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466B9" w:rsidP="009466B9" w:rsidRDefault="00306144" w14:paraId="46CB836F" w14:textId="62B8FD31">
      <w:pPr>
        <w:pStyle w:val="BpSTitle"/>
      </w:pPr>
      <w:r>
        <w:t>16230</w:t>
      </w:r>
    </w:p>
    <w:p w:rsidR="009466B9" w:rsidP="009466B9" w:rsidRDefault="00311A0E" w14:paraId="087E0455" w14:textId="76772F20">
      <w:pPr>
        <w:pStyle w:val="BpSTitle"/>
      </w:pPr>
      <w:r w:rsidRPr="001424A9">
        <w:t>Western North American Boreal Black Spruce</w:t>
      </w:r>
      <w:r>
        <w:t>-</w:t>
      </w:r>
      <w:r w:rsidRPr="001424A9">
        <w:t>Tamarack Fen</w:t>
      </w:r>
    </w:p>
    <w:p w:rsidR="009466B9" w:rsidP="009466B9" w:rsidRDefault="009466B9" w14:paraId="6578DD89" w14:textId="68FD7413">
      <w:r>
        <w:t>Model Date:</w:t>
      </w:r>
      <w:r>
        <w:tab/>
      </w:r>
      <w:r>
        <w:tab/>
      </w:r>
      <w:r>
        <w:tab/>
      </w:r>
      <w:r>
        <w:tab/>
      </w:r>
      <w:r>
        <w:tab/>
      </w:r>
      <w:r>
        <w:tab/>
      </w:r>
      <w:r>
        <w:tab/>
      </w:r>
      <w:r>
        <w:t xml:space="preserve">Report Date: </w:t>
      </w:r>
    </w:p>
    <w:p w:rsidR="009466B9" w:rsidP="009466B9" w:rsidRDefault="009466B9" w14:paraId="68D7B47F" w14:textId="77777777"/>
    <w:tbl>
      <w:tblPr>
        <w:tblW w:w="9435"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2055"/>
        <w:gridCol w:w="2970"/>
        <w:gridCol w:w="1530"/>
        <w:gridCol w:w="2880"/>
      </w:tblGrid>
      <w:tr w:rsidRPr="009466B9" w:rsidR="009466B9" w:rsidTr="0057281B" w14:paraId="3511F714" w14:textId="77777777">
        <w:tc>
          <w:tcPr>
            <w:tcW w:w="2055" w:type="dxa"/>
            <w:tcBorders>
              <w:top w:val="single" w:color="auto" w:sz="2" w:space="0"/>
              <w:left w:val="single" w:color="auto" w:sz="12" w:space="0"/>
              <w:bottom w:val="single" w:color="000000" w:sz="12" w:space="0"/>
            </w:tcBorders>
            <w:shd w:val="clear" w:color="auto" w:fill="auto"/>
          </w:tcPr>
          <w:p w:rsidRPr="009466B9" w:rsidR="009466B9" w:rsidP="00F57F6C" w:rsidRDefault="009466B9" w14:paraId="36346346" w14:textId="77777777">
            <w:pPr>
              <w:rPr>
                <w:b/>
                <w:bCs/>
              </w:rPr>
            </w:pPr>
            <w:r w:rsidRPr="009466B9">
              <w:rPr>
                <w:b/>
                <w:bCs/>
              </w:rPr>
              <w:t>Modelers</w:t>
            </w:r>
          </w:p>
        </w:tc>
        <w:tc>
          <w:tcPr>
            <w:tcW w:w="2970" w:type="dxa"/>
            <w:tcBorders>
              <w:top w:val="single" w:color="auto" w:sz="2" w:space="0"/>
              <w:bottom w:val="single" w:color="000000" w:sz="12" w:space="0"/>
              <w:right w:val="single" w:color="000000" w:sz="12" w:space="0"/>
            </w:tcBorders>
            <w:shd w:val="clear" w:color="auto" w:fill="auto"/>
          </w:tcPr>
          <w:p w:rsidRPr="009466B9" w:rsidR="009466B9" w:rsidP="00F57F6C" w:rsidRDefault="009466B9" w14:paraId="12D146EE" w14:textId="77777777">
            <w:pPr>
              <w:rPr>
                <w:b/>
                <w:bCs/>
              </w:rPr>
            </w:pPr>
          </w:p>
        </w:tc>
        <w:tc>
          <w:tcPr>
            <w:tcW w:w="1530" w:type="dxa"/>
            <w:tcBorders>
              <w:top w:val="single" w:color="auto" w:sz="2" w:space="0"/>
              <w:left w:val="single" w:color="000000" w:sz="12" w:space="0"/>
              <w:bottom w:val="single" w:color="000000" w:sz="12" w:space="0"/>
            </w:tcBorders>
            <w:shd w:val="clear" w:color="auto" w:fill="auto"/>
          </w:tcPr>
          <w:p w:rsidRPr="009466B9" w:rsidR="009466B9" w:rsidP="00F57F6C" w:rsidRDefault="009466B9" w14:paraId="019ACB6B" w14:textId="77777777">
            <w:pPr>
              <w:rPr>
                <w:b/>
                <w:bCs/>
              </w:rPr>
            </w:pPr>
            <w:r w:rsidRPr="009466B9">
              <w:rPr>
                <w:b/>
                <w:bCs/>
              </w:rPr>
              <w:t>Reviewers</w:t>
            </w:r>
          </w:p>
        </w:tc>
        <w:tc>
          <w:tcPr>
            <w:tcW w:w="2880" w:type="dxa"/>
            <w:tcBorders>
              <w:top w:val="single" w:color="auto" w:sz="2" w:space="0"/>
              <w:bottom w:val="single" w:color="000000" w:sz="12" w:space="0"/>
            </w:tcBorders>
            <w:shd w:val="clear" w:color="auto" w:fill="auto"/>
          </w:tcPr>
          <w:p w:rsidRPr="009466B9" w:rsidR="009466B9" w:rsidP="00F57F6C" w:rsidRDefault="009466B9" w14:paraId="2A7A68C4" w14:textId="77777777">
            <w:pPr>
              <w:rPr>
                <w:b/>
                <w:bCs/>
              </w:rPr>
            </w:pPr>
          </w:p>
        </w:tc>
      </w:tr>
      <w:tr w:rsidRPr="009466B9" w:rsidR="009466B9" w:rsidTr="0057281B" w14:paraId="14956C47" w14:textId="77777777">
        <w:tc>
          <w:tcPr>
            <w:tcW w:w="2055" w:type="dxa"/>
            <w:tcBorders>
              <w:top w:val="single" w:color="000000" w:sz="12" w:space="0"/>
              <w:left w:val="single" w:color="auto" w:sz="12" w:space="0"/>
            </w:tcBorders>
            <w:shd w:val="clear" w:color="auto" w:fill="auto"/>
          </w:tcPr>
          <w:p w:rsidRPr="009466B9" w:rsidR="009466B9" w:rsidP="00F57F6C" w:rsidRDefault="00306144" w14:paraId="0D409160" w14:textId="2E79BC74">
            <w:pPr>
              <w:rPr>
                <w:bCs/>
              </w:rPr>
            </w:pPr>
            <w:r>
              <w:rPr>
                <w:bCs/>
              </w:rPr>
              <w:t>Pat Comer</w:t>
            </w:r>
          </w:p>
        </w:tc>
        <w:tc>
          <w:tcPr>
            <w:tcW w:w="2970" w:type="dxa"/>
            <w:tcBorders>
              <w:top w:val="single" w:color="000000" w:sz="12" w:space="0"/>
              <w:right w:val="single" w:color="000000" w:sz="12" w:space="0"/>
            </w:tcBorders>
            <w:shd w:val="clear" w:color="auto" w:fill="auto"/>
          </w:tcPr>
          <w:p w:rsidRPr="009466B9" w:rsidR="009466B9" w:rsidP="00F57F6C" w:rsidRDefault="00306144" w14:paraId="0115B634" w14:textId="2536ACE8">
            <w:r>
              <w:t>pat_comer@natureserve.org</w:t>
            </w:r>
          </w:p>
        </w:tc>
        <w:tc>
          <w:tcPr>
            <w:tcW w:w="1530" w:type="dxa"/>
            <w:tcBorders>
              <w:top w:val="single" w:color="000000" w:sz="12" w:space="0"/>
              <w:left w:val="single" w:color="000000" w:sz="12" w:space="0"/>
            </w:tcBorders>
            <w:shd w:val="clear" w:color="auto" w:fill="auto"/>
          </w:tcPr>
          <w:p w:rsidRPr="009466B9" w:rsidR="009466B9" w:rsidP="00F57F6C" w:rsidRDefault="009466B9" w14:paraId="38FBAC11" w14:textId="209F89D4"/>
        </w:tc>
        <w:tc>
          <w:tcPr>
            <w:tcW w:w="2880" w:type="dxa"/>
            <w:tcBorders>
              <w:top w:val="single" w:color="000000" w:sz="12" w:space="0"/>
            </w:tcBorders>
            <w:shd w:val="clear" w:color="auto" w:fill="auto"/>
          </w:tcPr>
          <w:p w:rsidRPr="009466B9" w:rsidR="009466B9" w:rsidP="00F57F6C" w:rsidRDefault="009466B9" w14:paraId="2A04C8BB" w14:textId="3728505B"/>
        </w:tc>
      </w:tr>
      <w:tr w:rsidRPr="009466B9" w:rsidR="009466B9" w:rsidTr="0057281B" w14:paraId="7F7D0483" w14:textId="77777777">
        <w:tc>
          <w:tcPr>
            <w:tcW w:w="2055" w:type="dxa"/>
            <w:tcBorders>
              <w:left w:val="single" w:color="auto" w:sz="12" w:space="0"/>
            </w:tcBorders>
            <w:shd w:val="clear" w:color="auto" w:fill="auto"/>
          </w:tcPr>
          <w:p w:rsidRPr="009466B9" w:rsidR="009466B9" w:rsidP="00F57F6C" w:rsidRDefault="0057281B" w14:paraId="43679810" w14:textId="7828FBB9">
            <w:pPr>
              <w:rPr>
                <w:bCs/>
              </w:rPr>
            </w:pPr>
            <w:r>
              <w:rPr>
                <w:bCs/>
              </w:rPr>
              <w:t>Kori Blankenship</w:t>
            </w:r>
          </w:p>
        </w:tc>
        <w:tc>
          <w:tcPr>
            <w:tcW w:w="2970" w:type="dxa"/>
            <w:tcBorders>
              <w:right w:val="single" w:color="000000" w:sz="12" w:space="0"/>
            </w:tcBorders>
            <w:shd w:val="clear" w:color="auto" w:fill="auto"/>
          </w:tcPr>
          <w:p w:rsidRPr="009466B9" w:rsidR="009466B9" w:rsidP="00F57F6C" w:rsidRDefault="0057281B" w14:paraId="78418775" w14:textId="057F3554">
            <w:r>
              <w:t>kblankenship@tnc.org</w:t>
            </w:r>
          </w:p>
        </w:tc>
        <w:tc>
          <w:tcPr>
            <w:tcW w:w="1530" w:type="dxa"/>
            <w:tcBorders>
              <w:left w:val="single" w:color="000000" w:sz="12" w:space="0"/>
            </w:tcBorders>
            <w:shd w:val="clear" w:color="auto" w:fill="auto"/>
          </w:tcPr>
          <w:p w:rsidRPr="009466B9" w:rsidR="009466B9" w:rsidP="00F57F6C" w:rsidRDefault="009466B9" w14:paraId="04F6980E" w14:textId="04446259"/>
        </w:tc>
        <w:tc>
          <w:tcPr>
            <w:tcW w:w="2880" w:type="dxa"/>
            <w:shd w:val="clear" w:color="auto" w:fill="auto"/>
          </w:tcPr>
          <w:p w:rsidRPr="009466B9" w:rsidR="009466B9" w:rsidP="00F57F6C" w:rsidRDefault="009466B9" w14:paraId="03341101" w14:textId="01B7D3C8"/>
        </w:tc>
      </w:tr>
      <w:tr w:rsidRPr="009466B9" w:rsidR="009466B9" w:rsidTr="0057281B" w14:paraId="10ABAC17" w14:textId="77777777">
        <w:tc>
          <w:tcPr>
            <w:tcW w:w="2055" w:type="dxa"/>
            <w:tcBorders>
              <w:left w:val="single" w:color="auto" w:sz="12" w:space="0"/>
              <w:bottom w:val="single" w:color="auto" w:sz="2" w:space="0"/>
            </w:tcBorders>
            <w:shd w:val="clear" w:color="auto" w:fill="auto"/>
          </w:tcPr>
          <w:p w:rsidRPr="009466B9" w:rsidR="009466B9" w:rsidP="00F57F6C" w:rsidRDefault="009466B9" w14:paraId="7A231BC9" w14:textId="1CFAB335">
            <w:pPr>
              <w:rPr>
                <w:bCs/>
              </w:rPr>
            </w:pPr>
          </w:p>
        </w:tc>
        <w:tc>
          <w:tcPr>
            <w:tcW w:w="2970" w:type="dxa"/>
            <w:tcBorders>
              <w:right w:val="single" w:color="000000" w:sz="12" w:space="0"/>
            </w:tcBorders>
            <w:shd w:val="clear" w:color="auto" w:fill="auto"/>
          </w:tcPr>
          <w:p w:rsidRPr="009466B9" w:rsidR="009466B9" w:rsidP="00F57F6C" w:rsidRDefault="009466B9" w14:paraId="2FEDEB13" w14:textId="049D2E02"/>
        </w:tc>
        <w:tc>
          <w:tcPr>
            <w:tcW w:w="1530" w:type="dxa"/>
            <w:tcBorders>
              <w:left w:val="single" w:color="000000" w:sz="12" w:space="0"/>
              <w:bottom w:val="single" w:color="auto" w:sz="2" w:space="0"/>
            </w:tcBorders>
            <w:shd w:val="clear" w:color="auto" w:fill="auto"/>
          </w:tcPr>
          <w:p w:rsidRPr="009466B9" w:rsidR="009466B9" w:rsidP="00F57F6C" w:rsidRDefault="009466B9" w14:paraId="556017E2" w14:textId="3100BE9C"/>
        </w:tc>
        <w:tc>
          <w:tcPr>
            <w:tcW w:w="2880" w:type="dxa"/>
            <w:shd w:val="clear" w:color="auto" w:fill="auto"/>
          </w:tcPr>
          <w:p w:rsidRPr="009466B9" w:rsidR="009466B9" w:rsidP="00F57F6C" w:rsidRDefault="009466B9" w14:paraId="62812D17" w14:textId="0A7120B7"/>
        </w:tc>
      </w:tr>
    </w:tbl>
    <w:p w:rsidR="009466B9" w:rsidP="009466B9" w:rsidRDefault="009466B9" w14:paraId="012B3914" w14:textId="2C0DEC0A">
      <w:pPr>
        <w:pStyle w:val="InfoPara"/>
      </w:pPr>
      <w:r>
        <w:t>Vegetation Type</w:t>
      </w:r>
    </w:p>
    <w:p w:rsidRPr="00306144" w:rsidR="00306144" w:rsidP="0057281B" w:rsidRDefault="00306144" w14:paraId="2D250969" w14:textId="0B2AC773">
      <w:r>
        <w:t>Woody Wetland</w:t>
      </w:r>
    </w:p>
    <w:p w:rsidR="005B2476" w:rsidP="009466B9" w:rsidRDefault="009466B9" w14:paraId="7A2CDD11" w14:textId="77777777">
      <w:pPr>
        <w:pStyle w:val="InfoPara"/>
      </w:pPr>
      <w:r>
        <w:t>Map Zones</w:t>
      </w:r>
      <w:r w:rsidR="005A0B8D">
        <w:t xml:space="preserve"> </w:t>
      </w:r>
    </w:p>
    <w:p w:rsidRPr="005A5DDF" w:rsidR="00CE0325" w:rsidP="00CE0325" w:rsidRDefault="00CE0325" w14:paraId="2F4DC398" w14:textId="77777777">
      <w:pPr>
        <w:rPr>
          <w:color w:val="000000"/>
        </w:rPr>
      </w:pPr>
      <w:r w:rsidRPr="005A5DDF">
        <w:rPr>
          <w:color w:val="000000"/>
        </w:rPr>
        <w:t>70, 71, 72, 73, 74</w:t>
      </w:r>
    </w:p>
    <w:p w:rsidR="009466B9" w:rsidP="009466B9" w:rsidRDefault="009466B9" w14:paraId="7A58FDB2" w14:textId="77777777">
      <w:pPr>
        <w:pStyle w:val="InfoPara"/>
      </w:pPr>
      <w:r>
        <w:t>Geographic Range</w:t>
      </w:r>
    </w:p>
    <w:p w:rsidR="009466B9" w:rsidP="009466B9" w:rsidRDefault="009466B9" w14:paraId="60E7017B" w14:textId="3B01F0A0">
      <w:pPr>
        <w:pStyle w:val="InfoPara"/>
      </w:pPr>
      <w:r>
        <w:t>Biophysical Site Description</w:t>
      </w:r>
    </w:p>
    <w:p w:rsidRPr="005F7B72" w:rsidR="005F7B72" w:rsidP="0057281B" w:rsidRDefault="005F7B72" w14:paraId="5478F6C7" w14:textId="46FDFC6F">
      <w:r w:rsidRPr="001424A9">
        <w:t xml:space="preserve">This </w:t>
      </w:r>
      <w:r w:rsidR="00541AAC">
        <w:t>Biophysical Setting (</w:t>
      </w:r>
      <w:proofErr w:type="spellStart"/>
      <w:r w:rsidR="00306144">
        <w:t>BpS</w:t>
      </w:r>
      <w:proofErr w:type="spellEnd"/>
      <w:r w:rsidR="00541AAC">
        <w:t>)</w:t>
      </w:r>
      <w:r w:rsidRPr="001424A9">
        <w:t xml:space="preserve"> occurs in lowlands across boreal Alaska and includes treed fens and other organic</w:t>
      </w:r>
      <w:r>
        <w:t>-</w:t>
      </w:r>
      <w:r w:rsidRPr="001424A9">
        <w:t>rich lowland black spruce</w:t>
      </w:r>
      <w:r>
        <w:t>-</w:t>
      </w:r>
      <w:r w:rsidRPr="001424A9">
        <w:t>tamarack forests. Soils are poorly drained and often have a well</w:t>
      </w:r>
      <w:r>
        <w:t>-</w:t>
      </w:r>
      <w:r w:rsidRPr="001424A9">
        <w:t>developed peat layer. Sites with at least 40 cm of peat are classified as fens.</w:t>
      </w:r>
    </w:p>
    <w:p w:rsidR="009466B9" w:rsidP="009466B9" w:rsidRDefault="009466B9" w14:paraId="7D729302" w14:textId="65F7E688">
      <w:pPr>
        <w:pStyle w:val="InfoPara"/>
      </w:pPr>
      <w:r>
        <w:t>Vegetation Description</w:t>
      </w:r>
    </w:p>
    <w:p w:rsidRPr="00CA12B6" w:rsidR="00CA12B6" w:rsidP="00CA12B6" w:rsidRDefault="00CA12B6" w14:paraId="7253E989" w14:textId="47FF5947">
      <w:r w:rsidRPr="001424A9">
        <w:t xml:space="preserve">The forest canopy is typically open to woodland and trees may be stunted. Common species include </w:t>
      </w:r>
      <w:r w:rsidRPr="001424A9">
        <w:rPr>
          <w:i/>
        </w:rPr>
        <w:t xml:space="preserve">Picea </w:t>
      </w:r>
      <w:proofErr w:type="spellStart"/>
      <w:r w:rsidRPr="001424A9">
        <w:rPr>
          <w:i/>
        </w:rPr>
        <w:t>mariana</w:t>
      </w:r>
      <w:proofErr w:type="spellEnd"/>
      <w:r w:rsidRPr="001424A9">
        <w:rPr>
          <w:i/>
        </w:rPr>
        <w:t xml:space="preserve">, Larix laricina, Betula nana, Ledum </w:t>
      </w:r>
      <w:proofErr w:type="spellStart"/>
      <w:r w:rsidRPr="001424A9">
        <w:rPr>
          <w:i/>
        </w:rPr>
        <w:t>groenlandicum</w:t>
      </w:r>
      <w:proofErr w:type="spellEnd"/>
      <w:r w:rsidRPr="001424A9">
        <w:rPr>
          <w:i/>
        </w:rPr>
        <w:t xml:space="preserve">, Ledum </w:t>
      </w:r>
      <w:proofErr w:type="spellStart"/>
      <w:r w:rsidRPr="001424A9">
        <w:rPr>
          <w:i/>
        </w:rPr>
        <w:t>palustre</w:t>
      </w:r>
      <w:proofErr w:type="spellEnd"/>
      <w:r w:rsidRPr="001424A9">
        <w:rPr>
          <w:i/>
        </w:rPr>
        <w:t xml:space="preserve"> </w:t>
      </w:r>
      <w:r w:rsidRPr="009A79AC">
        <w:rPr>
          <w:iCs/>
        </w:rPr>
        <w:t>ssp</w:t>
      </w:r>
      <w:r w:rsidRPr="001424A9">
        <w:rPr>
          <w:i/>
        </w:rPr>
        <w:t xml:space="preserve">. </w:t>
      </w:r>
      <w:proofErr w:type="spellStart"/>
      <w:r w:rsidRPr="001424A9">
        <w:rPr>
          <w:i/>
        </w:rPr>
        <w:t>decumbens</w:t>
      </w:r>
      <w:proofErr w:type="spellEnd"/>
      <w:r w:rsidRPr="001424A9">
        <w:rPr>
          <w:i/>
        </w:rPr>
        <w:t xml:space="preserve">, </w:t>
      </w:r>
      <w:proofErr w:type="spellStart"/>
      <w:r w:rsidRPr="001424A9">
        <w:rPr>
          <w:i/>
        </w:rPr>
        <w:t>Empetrum</w:t>
      </w:r>
      <w:proofErr w:type="spellEnd"/>
      <w:r w:rsidRPr="001424A9">
        <w:rPr>
          <w:i/>
        </w:rPr>
        <w:t xml:space="preserve"> nigrum, Vaccinium vitis</w:t>
      </w:r>
      <w:r>
        <w:rPr>
          <w:i/>
        </w:rPr>
        <w:t>-</w:t>
      </w:r>
      <w:r w:rsidRPr="001424A9">
        <w:rPr>
          <w:i/>
        </w:rPr>
        <w:t xml:space="preserve">idaea, Vaccinium </w:t>
      </w:r>
      <w:proofErr w:type="spellStart"/>
      <w:r w:rsidRPr="001424A9">
        <w:rPr>
          <w:i/>
        </w:rPr>
        <w:t>uliginosum</w:t>
      </w:r>
      <w:proofErr w:type="spellEnd"/>
      <w:r w:rsidRPr="001424A9">
        <w:rPr>
          <w:i/>
        </w:rPr>
        <w:t xml:space="preserve">, </w:t>
      </w:r>
      <w:proofErr w:type="spellStart"/>
      <w:r w:rsidRPr="001424A9">
        <w:rPr>
          <w:i/>
        </w:rPr>
        <w:t>Chamaedaphne</w:t>
      </w:r>
      <w:proofErr w:type="spellEnd"/>
      <w:r w:rsidRPr="001424A9">
        <w:rPr>
          <w:i/>
        </w:rPr>
        <w:t xml:space="preserve"> </w:t>
      </w:r>
      <w:proofErr w:type="spellStart"/>
      <w:r w:rsidRPr="001424A9">
        <w:rPr>
          <w:i/>
        </w:rPr>
        <w:t>calyculata</w:t>
      </w:r>
      <w:proofErr w:type="spellEnd"/>
      <w:r w:rsidRPr="001424A9">
        <w:rPr>
          <w:i/>
        </w:rPr>
        <w:t xml:space="preserve">, </w:t>
      </w:r>
      <w:proofErr w:type="spellStart"/>
      <w:r w:rsidRPr="001424A9">
        <w:rPr>
          <w:i/>
        </w:rPr>
        <w:t>Carex</w:t>
      </w:r>
      <w:proofErr w:type="spellEnd"/>
      <w:r w:rsidRPr="001424A9">
        <w:t xml:space="preserve"> spp., </w:t>
      </w:r>
      <w:proofErr w:type="spellStart"/>
      <w:r w:rsidRPr="001424A9">
        <w:rPr>
          <w:i/>
        </w:rPr>
        <w:t>Eriophorum</w:t>
      </w:r>
      <w:proofErr w:type="spellEnd"/>
      <w:r w:rsidRPr="001424A9">
        <w:rPr>
          <w:i/>
        </w:rPr>
        <w:t xml:space="preserve"> angustifolium</w:t>
      </w:r>
      <w:r w:rsidRPr="001424A9">
        <w:t xml:space="preserve">, and </w:t>
      </w:r>
      <w:r w:rsidRPr="001424A9">
        <w:rPr>
          <w:i/>
        </w:rPr>
        <w:t>Sphagnum</w:t>
      </w:r>
      <w:r w:rsidRPr="001424A9">
        <w:t xml:space="preserve"> spp. </w:t>
      </w:r>
      <w:r w:rsidRPr="001424A9">
        <w:rPr>
          <w:i/>
        </w:rPr>
        <w:t>Larix laricina</w:t>
      </w:r>
      <w:r w:rsidRPr="001424A9">
        <w:t xml:space="preserve"> is considered a fen indicator in some regions.</w:t>
      </w:r>
      <w:r w:rsidR="002C60D9">
        <w:t xml:space="preserve"> </w:t>
      </w:r>
    </w:p>
    <w:p w:rsidR="009466B9" w:rsidP="009466B9" w:rsidRDefault="009466B9" w14:paraId="29A73059" w14:textId="77777777">
      <w:pPr>
        <w:pStyle w:val="InfoPara"/>
      </w:pPr>
      <w:proofErr w:type="spellStart"/>
      <w:r>
        <w:t>BpS</w:t>
      </w:r>
      <w:proofErr w:type="spellEnd"/>
      <w:r>
        <w:t xml:space="preserve"> Dominant and 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88"/>
        <w:gridCol w:w="3039"/>
        <w:gridCol w:w="3330"/>
      </w:tblGrid>
      <w:tr w:rsidRPr="009466B9" w:rsidR="009466B9" w:rsidTr="0057281B" w14:paraId="18789988" w14:textId="77777777">
        <w:tc>
          <w:tcPr>
            <w:tcW w:w="1188" w:type="dxa"/>
            <w:tcBorders>
              <w:top w:val="single" w:color="auto" w:sz="2" w:space="0"/>
              <w:bottom w:val="single" w:color="000000" w:sz="12" w:space="0"/>
            </w:tcBorders>
            <w:shd w:val="clear" w:color="auto" w:fill="auto"/>
          </w:tcPr>
          <w:p w:rsidRPr="009466B9" w:rsidR="009466B9" w:rsidP="00F57F6C" w:rsidRDefault="009466B9" w14:paraId="0DF68187" w14:textId="77777777">
            <w:pPr>
              <w:rPr>
                <w:b/>
                <w:bCs/>
              </w:rPr>
            </w:pPr>
            <w:r w:rsidRPr="009466B9">
              <w:rPr>
                <w:b/>
                <w:bCs/>
              </w:rPr>
              <w:t>Symbol</w:t>
            </w:r>
          </w:p>
        </w:tc>
        <w:tc>
          <w:tcPr>
            <w:tcW w:w="3039" w:type="dxa"/>
            <w:tcBorders>
              <w:top w:val="single" w:color="auto" w:sz="2" w:space="0"/>
              <w:bottom w:val="single" w:color="000000" w:sz="12" w:space="0"/>
            </w:tcBorders>
            <w:shd w:val="clear" w:color="auto" w:fill="auto"/>
          </w:tcPr>
          <w:p w:rsidRPr="009466B9" w:rsidR="009466B9" w:rsidP="00F57F6C" w:rsidRDefault="009466B9" w14:paraId="44D3DE8D" w14:textId="77777777">
            <w:pPr>
              <w:rPr>
                <w:b/>
                <w:bCs/>
              </w:rPr>
            </w:pPr>
            <w:r w:rsidRPr="009466B9">
              <w:rPr>
                <w:b/>
                <w:bCs/>
              </w:rPr>
              <w:t>Scientific Name</w:t>
            </w:r>
          </w:p>
        </w:tc>
        <w:tc>
          <w:tcPr>
            <w:tcW w:w="3330" w:type="dxa"/>
            <w:tcBorders>
              <w:top w:val="single" w:color="auto" w:sz="2" w:space="0"/>
              <w:bottom w:val="single" w:color="000000" w:sz="12" w:space="0"/>
            </w:tcBorders>
            <w:shd w:val="clear" w:color="auto" w:fill="auto"/>
          </w:tcPr>
          <w:p w:rsidRPr="009466B9" w:rsidR="009466B9" w:rsidP="00F57F6C" w:rsidRDefault="009466B9" w14:paraId="0F0D9E25" w14:textId="77777777">
            <w:pPr>
              <w:rPr>
                <w:b/>
                <w:bCs/>
              </w:rPr>
            </w:pPr>
            <w:r w:rsidRPr="009466B9">
              <w:rPr>
                <w:b/>
                <w:bCs/>
              </w:rPr>
              <w:t>Common Name</w:t>
            </w:r>
          </w:p>
        </w:tc>
      </w:tr>
      <w:tr w:rsidRPr="009466B9" w:rsidR="009466B9" w:rsidTr="0057281B" w14:paraId="508D9F77" w14:textId="77777777">
        <w:tc>
          <w:tcPr>
            <w:tcW w:w="1188" w:type="dxa"/>
            <w:tcBorders>
              <w:top w:val="single" w:color="000000" w:sz="12" w:space="0"/>
            </w:tcBorders>
            <w:shd w:val="clear" w:color="auto" w:fill="auto"/>
          </w:tcPr>
          <w:p w:rsidRPr="009466B9" w:rsidR="009466B9" w:rsidP="00F57F6C" w:rsidRDefault="0057281B" w14:paraId="65A6B0B3" w14:textId="71132479">
            <w:pPr>
              <w:rPr>
                <w:bCs/>
              </w:rPr>
            </w:pPr>
            <w:r w:rsidRPr="00497FF5">
              <w:rPr>
                <w:bCs/>
              </w:rPr>
              <w:t>LALA</w:t>
            </w:r>
          </w:p>
        </w:tc>
        <w:tc>
          <w:tcPr>
            <w:tcW w:w="3039" w:type="dxa"/>
            <w:tcBorders>
              <w:top w:val="single" w:color="000000" w:sz="12" w:space="0"/>
            </w:tcBorders>
            <w:shd w:val="clear" w:color="auto" w:fill="auto"/>
          </w:tcPr>
          <w:p w:rsidRPr="009A79AC" w:rsidR="009466B9" w:rsidP="00F57F6C" w:rsidRDefault="003213C4" w14:paraId="46D5A901" w14:textId="17291AAA">
            <w:pPr>
              <w:rPr>
                <w:i/>
              </w:rPr>
            </w:pPr>
            <w:r w:rsidRPr="009A79AC">
              <w:rPr>
                <w:i/>
              </w:rPr>
              <w:t>Larix laricina</w:t>
            </w:r>
          </w:p>
        </w:tc>
        <w:tc>
          <w:tcPr>
            <w:tcW w:w="3330" w:type="dxa"/>
            <w:tcBorders>
              <w:top w:val="single" w:color="000000" w:sz="12" w:space="0"/>
            </w:tcBorders>
            <w:shd w:val="clear" w:color="auto" w:fill="auto"/>
          </w:tcPr>
          <w:p w:rsidRPr="009466B9" w:rsidR="009466B9" w:rsidP="00F57F6C" w:rsidRDefault="003213C4" w14:paraId="0DC16D5F" w14:textId="30F60D75">
            <w:r>
              <w:t>Tamarack</w:t>
            </w:r>
          </w:p>
        </w:tc>
      </w:tr>
      <w:tr w:rsidRPr="009466B9" w:rsidR="009466B9" w:rsidTr="0057281B" w14:paraId="709B52F2" w14:textId="77777777">
        <w:tc>
          <w:tcPr>
            <w:tcW w:w="1188" w:type="dxa"/>
            <w:shd w:val="clear" w:color="auto" w:fill="auto"/>
          </w:tcPr>
          <w:p w:rsidRPr="009466B9" w:rsidR="009466B9" w:rsidP="00F57F6C" w:rsidRDefault="00BC3F6E" w14:paraId="642B7CC8" w14:textId="2461D3BC">
            <w:pPr>
              <w:rPr>
                <w:bCs/>
              </w:rPr>
            </w:pPr>
            <w:r>
              <w:rPr>
                <w:bCs/>
              </w:rPr>
              <w:t>EMNI</w:t>
            </w:r>
          </w:p>
        </w:tc>
        <w:tc>
          <w:tcPr>
            <w:tcW w:w="3039" w:type="dxa"/>
            <w:shd w:val="clear" w:color="auto" w:fill="auto"/>
          </w:tcPr>
          <w:p w:rsidRPr="009A79AC" w:rsidR="009466B9" w:rsidP="00F57F6C" w:rsidRDefault="00F434E0" w14:paraId="735EFBB7" w14:textId="08D6293A">
            <w:pPr>
              <w:rPr>
                <w:i/>
              </w:rPr>
            </w:pPr>
            <w:proofErr w:type="spellStart"/>
            <w:r w:rsidRPr="009A79AC">
              <w:rPr>
                <w:i/>
              </w:rPr>
              <w:t>Empetrum</w:t>
            </w:r>
            <w:proofErr w:type="spellEnd"/>
            <w:r w:rsidRPr="009A79AC">
              <w:rPr>
                <w:i/>
              </w:rPr>
              <w:t xml:space="preserve"> nigrum</w:t>
            </w:r>
          </w:p>
        </w:tc>
        <w:tc>
          <w:tcPr>
            <w:tcW w:w="3330" w:type="dxa"/>
            <w:shd w:val="clear" w:color="auto" w:fill="auto"/>
          </w:tcPr>
          <w:p w:rsidRPr="009466B9" w:rsidR="009466B9" w:rsidP="00F57F6C" w:rsidRDefault="00995D97" w14:paraId="1DEB8D60" w14:textId="4DDC3558">
            <w:r>
              <w:t>Crowberry</w:t>
            </w:r>
          </w:p>
        </w:tc>
      </w:tr>
      <w:tr w:rsidRPr="009466B9" w:rsidR="009466B9" w:rsidTr="0057281B" w14:paraId="2F0282AB" w14:textId="77777777">
        <w:tc>
          <w:tcPr>
            <w:tcW w:w="1188" w:type="dxa"/>
            <w:shd w:val="clear" w:color="auto" w:fill="auto"/>
          </w:tcPr>
          <w:p w:rsidRPr="009466B9" w:rsidR="009466B9" w:rsidP="00F57F6C" w:rsidRDefault="00BC3F6E" w14:paraId="11C9FB2A" w14:textId="11BFF065">
            <w:pPr>
              <w:rPr>
                <w:bCs/>
              </w:rPr>
            </w:pPr>
            <w:r w:rsidRPr="00497FF5">
              <w:rPr>
                <w:bCs/>
              </w:rPr>
              <w:t>BENA</w:t>
            </w:r>
          </w:p>
        </w:tc>
        <w:tc>
          <w:tcPr>
            <w:tcW w:w="3039" w:type="dxa"/>
            <w:shd w:val="clear" w:color="auto" w:fill="auto"/>
          </w:tcPr>
          <w:p w:rsidRPr="009A79AC" w:rsidR="009466B9" w:rsidP="00F57F6C" w:rsidRDefault="00F434E0" w14:paraId="0CB52771" w14:textId="053F7627">
            <w:pPr>
              <w:rPr>
                <w:i/>
              </w:rPr>
            </w:pPr>
            <w:r w:rsidRPr="009A79AC">
              <w:rPr>
                <w:i/>
              </w:rPr>
              <w:t>Betula nana</w:t>
            </w:r>
          </w:p>
        </w:tc>
        <w:tc>
          <w:tcPr>
            <w:tcW w:w="3330" w:type="dxa"/>
            <w:shd w:val="clear" w:color="auto" w:fill="auto"/>
          </w:tcPr>
          <w:p w:rsidRPr="009466B9" w:rsidR="009466B9" w:rsidP="00F57F6C" w:rsidRDefault="00E603EA" w14:paraId="1CB6E1D6" w14:textId="0BBF989C">
            <w:r>
              <w:t>Dwarf birch</w:t>
            </w:r>
          </w:p>
        </w:tc>
      </w:tr>
      <w:tr w:rsidRPr="009466B9" w:rsidR="009466B9" w:rsidTr="0057281B" w14:paraId="4E8A32C8" w14:textId="77777777">
        <w:tc>
          <w:tcPr>
            <w:tcW w:w="1188" w:type="dxa"/>
            <w:shd w:val="clear" w:color="auto" w:fill="auto"/>
          </w:tcPr>
          <w:p w:rsidRPr="009466B9" w:rsidR="009466B9" w:rsidP="00F57F6C" w:rsidRDefault="0057281B" w14:paraId="0E5BAF3E" w14:textId="4579C211">
            <w:pPr>
              <w:rPr>
                <w:bCs/>
              </w:rPr>
            </w:pPr>
            <w:r w:rsidRPr="0057281B">
              <w:rPr>
                <w:bCs/>
              </w:rPr>
              <w:t>ERAN6</w:t>
            </w:r>
          </w:p>
        </w:tc>
        <w:tc>
          <w:tcPr>
            <w:tcW w:w="3039" w:type="dxa"/>
            <w:shd w:val="clear" w:color="auto" w:fill="auto"/>
          </w:tcPr>
          <w:p w:rsidRPr="009A79AC" w:rsidR="009466B9" w:rsidP="00F57F6C" w:rsidRDefault="00F434E0" w14:paraId="6E5E9E2F" w14:textId="1DBB1406">
            <w:pPr>
              <w:rPr>
                <w:i/>
              </w:rPr>
            </w:pPr>
            <w:proofErr w:type="spellStart"/>
            <w:r w:rsidRPr="009A79AC">
              <w:rPr>
                <w:i/>
              </w:rPr>
              <w:t>Eriophorum</w:t>
            </w:r>
            <w:proofErr w:type="spellEnd"/>
            <w:r w:rsidRPr="009A79AC">
              <w:rPr>
                <w:i/>
              </w:rPr>
              <w:t xml:space="preserve"> angustifolium</w:t>
            </w:r>
          </w:p>
        </w:tc>
        <w:tc>
          <w:tcPr>
            <w:tcW w:w="3330" w:type="dxa"/>
            <w:shd w:val="clear" w:color="auto" w:fill="auto"/>
          </w:tcPr>
          <w:p w:rsidRPr="009466B9" w:rsidR="009466B9" w:rsidP="00F57F6C" w:rsidRDefault="000D2787" w14:paraId="3EE767E9" w14:textId="44752587">
            <w:r>
              <w:t xml:space="preserve">Common </w:t>
            </w:r>
            <w:proofErr w:type="spellStart"/>
            <w:r>
              <w:t>Cottongrass</w:t>
            </w:r>
            <w:proofErr w:type="spellEnd"/>
          </w:p>
        </w:tc>
      </w:tr>
      <w:tr w:rsidRPr="009466B9" w:rsidR="009466B9" w:rsidTr="0057281B" w14:paraId="2116C084" w14:textId="77777777">
        <w:tc>
          <w:tcPr>
            <w:tcW w:w="1188" w:type="dxa"/>
            <w:shd w:val="clear" w:color="auto" w:fill="auto"/>
          </w:tcPr>
          <w:p w:rsidRPr="009466B9" w:rsidR="009466B9" w:rsidP="00F57F6C" w:rsidRDefault="00BC3F6E" w14:paraId="42047AAF" w14:textId="6C260381">
            <w:pPr>
              <w:rPr>
                <w:bCs/>
              </w:rPr>
            </w:pPr>
            <w:r w:rsidRPr="00BC3F6E">
              <w:rPr>
                <w:bCs/>
              </w:rPr>
              <w:t>LEGR</w:t>
            </w:r>
          </w:p>
        </w:tc>
        <w:tc>
          <w:tcPr>
            <w:tcW w:w="3039" w:type="dxa"/>
            <w:shd w:val="clear" w:color="auto" w:fill="auto"/>
          </w:tcPr>
          <w:p w:rsidRPr="009A79AC" w:rsidR="009466B9" w:rsidP="00F57F6C" w:rsidRDefault="00F434E0" w14:paraId="40E37227" w14:textId="75316FD8">
            <w:pPr>
              <w:rPr>
                <w:i/>
              </w:rPr>
            </w:pPr>
            <w:r w:rsidRPr="009A79AC">
              <w:rPr>
                <w:i/>
              </w:rPr>
              <w:t xml:space="preserve">Ledum </w:t>
            </w:r>
            <w:proofErr w:type="spellStart"/>
            <w:r w:rsidRPr="009A79AC">
              <w:rPr>
                <w:i/>
              </w:rPr>
              <w:t>groenlandicum</w:t>
            </w:r>
            <w:proofErr w:type="spellEnd"/>
          </w:p>
        </w:tc>
        <w:tc>
          <w:tcPr>
            <w:tcW w:w="3330" w:type="dxa"/>
            <w:shd w:val="clear" w:color="auto" w:fill="auto"/>
          </w:tcPr>
          <w:p w:rsidRPr="009466B9" w:rsidR="009466B9" w:rsidP="00F57F6C" w:rsidRDefault="00A42592" w14:paraId="709F0F31" w14:textId="1B212FA5">
            <w:r>
              <w:t>Labrador tea</w:t>
            </w:r>
          </w:p>
        </w:tc>
      </w:tr>
      <w:tr w:rsidRPr="009466B9" w:rsidR="009466B9" w:rsidTr="0057281B" w14:paraId="2B940586" w14:textId="77777777">
        <w:tc>
          <w:tcPr>
            <w:tcW w:w="1188" w:type="dxa"/>
            <w:shd w:val="clear" w:color="auto" w:fill="auto"/>
          </w:tcPr>
          <w:p w:rsidRPr="009466B9" w:rsidR="009466B9" w:rsidP="00F57F6C" w:rsidRDefault="0057281B" w14:paraId="00E44938" w14:textId="081CA0CC">
            <w:pPr>
              <w:rPr>
                <w:bCs/>
              </w:rPr>
            </w:pPr>
            <w:r>
              <w:rPr>
                <w:bCs/>
              </w:rPr>
              <w:t>VAUL</w:t>
            </w:r>
          </w:p>
        </w:tc>
        <w:tc>
          <w:tcPr>
            <w:tcW w:w="3039" w:type="dxa"/>
            <w:shd w:val="clear" w:color="auto" w:fill="auto"/>
          </w:tcPr>
          <w:p w:rsidRPr="009A79AC" w:rsidR="009466B9" w:rsidP="00F57F6C" w:rsidRDefault="00295E26" w14:paraId="50D9A4D6" w14:textId="1E1F21B3">
            <w:pPr>
              <w:rPr>
                <w:i/>
              </w:rPr>
            </w:pPr>
            <w:r w:rsidRPr="009A79AC">
              <w:rPr>
                <w:i/>
              </w:rPr>
              <w:t xml:space="preserve">Vaccinium </w:t>
            </w:r>
            <w:proofErr w:type="spellStart"/>
            <w:r w:rsidRPr="009A79AC">
              <w:rPr>
                <w:i/>
              </w:rPr>
              <w:t>uliginosum</w:t>
            </w:r>
            <w:proofErr w:type="spellEnd"/>
          </w:p>
        </w:tc>
        <w:tc>
          <w:tcPr>
            <w:tcW w:w="3330" w:type="dxa"/>
            <w:shd w:val="clear" w:color="auto" w:fill="auto"/>
          </w:tcPr>
          <w:p w:rsidRPr="009466B9" w:rsidR="009466B9" w:rsidP="00F57F6C" w:rsidRDefault="00A42592" w14:paraId="48958820" w14:textId="1A09448D">
            <w:r>
              <w:t>Bog blueberry</w:t>
            </w:r>
          </w:p>
        </w:tc>
      </w:tr>
      <w:tr w:rsidRPr="009466B9" w:rsidR="009466B9" w:rsidTr="0057281B" w14:paraId="196500BD" w14:textId="77777777">
        <w:tc>
          <w:tcPr>
            <w:tcW w:w="1188" w:type="dxa"/>
            <w:shd w:val="clear" w:color="auto" w:fill="auto"/>
          </w:tcPr>
          <w:p w:rsidRPr="009466B9" w:rsidR="009466B9" w:rsidP="00F57F6C" w:rsidRDefault="0057281B" w14:paraId="68A4AD9C" w14:textId="1EA742F9">
            <w:pPr>
              <w:rPr>
                <w:bCs/>
              </w:rPr>
            </w:pPr>
            <w:r>
              <w:rPr>
                <w:bCs/>
              </w:rPr>
              <w:t>VAVI</w:t>
            </w:r>
          </w:p>
        </w:tc>
        <w:tc>
          <w:tcPr>
            <w:tcW w:w="3039" w:type="dxa"/>
            <w:shd w:val="clear" w:color="auto" w:fill="auto"/>
          </w:tcPr>
          <w:p w:rsidRPr="009A79AC" w:rsidR="009466B9" w:rsidP="00F57F6C" w:rsidRDefault="00295E26" w14:paraId="10A521E6" w14:textId="560541EC">
            <w:pPr>
              <w:rPr>
                <w:i/>
              </w:rPr>
            </w:pPr>
            <w:r w:rsidRPr="009A79AC">
              <w:rPr>
                <w:i/>
              </w:rPr>
              <w:t>Vaccinium vitis-idaea</w:t>
            </w:r>
          </w:p>
        </w:tc>
        <w:tc>
          <w:tcPr>
            <w:tcW w:w="3330" w:type="dxa"/>
            <w:shd w:val="clear" w:color="auto" w:fill="auto"/>
          </w:tcPr>
          <w:p w:rsidRPr="009466B9" w:rsidR="009466B9" w:rsidP="00F57F6C" w:rsidRDefault="00D81F33" w14:paraId="2A12416F" w14:textId="0E93E34A">
            <w:r>
              <w:t>Lingonberry</w:t>
            </w:r>
          </w:p>
        </w:tc>
      </w:tr>
    </w:tbl>
    <w:p w:rsidR="009466B9" w:rsidP="009466B9" w:rsidRDefault="009466B9" w14:paraId="52DA1C17" w14:textId="5BC7E261">
      <w:pPr>
        <w:pStyle w:val="InfoPara"/>
      </w:pPr>
      <w:r>
        <w:t>Disturbance Description</w:t>
      </w:r>
    </w:p>
    <w:p w:rsidR="00B87656" w:rsidRDefault="00B87656" w14:paraId="1E4490DC" w14:textId="1493799B">
      <w:r w:rsidRPr="001424A9">
        <w:t xml:space="preserve">There are two </w:t>
      </w:r>
      <w:r w:rsidR="002C60D9">
        <w:t>sources of natural disturbance</w:t>
      </w:r>
      <w:r w:rsidRPr="001424A9">
        <w:t xml:space="preserve">: fire (without </w:t>
      </w:r>
      <w:proofErr w:type="spellStart"/>
      <w:r w:rsidRPr="001424A9">
        <w:t>thermokarst</w:t>
      </w:r>
      <w:proofErr w:type="spellEnd"/>
      <w:r w:rsidRPr="001424A9">
        <w:t xml:space="preserve"> collapse) and </w:t>
      </w:r>
      <w:proofErr w:type="spellStart"/>
      <w:r w:rsidRPr="001424A9">
        <w:t>thermokarst</w:t>
      </w:r>
      <w:proofErr w:type="spellEnd"/>
      <w:r w:rsidRPr="001424A9">
        <w:t xml:space="preserve"> collapse. </w:t>
      </w:r>
    </w:p>
    <w:p w:rsidR="00465E41" w:rsidRDefault="00465E41" w14:paraId="58996F9A" w14:textId="115B5D7C"/>
    <w:p w:rsidRPr="00B87656" w:rsidR="00465E41" w:rsidP="0057281B" w:rsidRDefault="00465E41" w14:paraId="791E1F28" w14:textId="0B779A1C">
      <w:r>
        <w:t>Mean f</w:t>
      </w:r>
      <w:r w:rsidRPr="00AC4B61">
        <w:t xml:space="preserve">ire return intervals for </w:t>
      </w:r>
      <w:r>
        <w:t>black spruce communities</w:t>
      </w:r>
      <w:r w:rsidRPr="00AC4B61">
        <w:t xml:space="preserve"> </w:t>
      </w:r>
      <w:r>
        <w:t xml:space="preserve">in Alaska </w:t>
      </w:r>
      <w:r w:rsidRPr="00AC4B61">
        <w:t xml:space="preserve">generally range from </w:t>
      </w:r>
      <w:r w:rsidRPr="00AC4B61">
        <w:rPr>
          <w:color w:val="000000"/>
          <w:shd w:val="clear" w:color="auto" w:fill="FFFFFF"/>
        </w:rPr>
        <w:t>25 to 146 years from the 1700s to the 2000s (Fryer 2014)</w:t>
      </w:r>
      <w:r>
        <w:rPr>
          <w:color w:val="000000"/>
          <w:shd w:val="clear" w:color="auto" w:fill="FFFFFF"/>
        </w:rPr>
        <w:t xml:space="preserve">, but it is unclear how well this applies to this particular </w:t>
      </w:r>
      <w:proofErr w:type="spellStart"/>
      <w:r>
        <w:rPr>
          <w:color w:val="000000"/>
          <w:shd w:val="clear" w:color="auto" w:fill="FFFFFF"/>
        </w:rPr>
        <w:t>BpS</w:t>
      </w:r>
      <w:proofErr w:type="spellEnd"/>
      <w:r w:rsidRPr="00AC4B61">
        <w:rPr>
          <w:color w:val="000000"/>
          <w:shd w:val="clear" w:color="auto" w:fill="FFFFFF"/>
        </w:rPr>
        <w:t>.</w:t>
      </w:r>
      <w:r>
        <w:rPr>
          <w:color w:val="000000"/>
          <w:shd w:val="clear" w:color="auto" w:fill="FFFFFF"/>
        </w:rPr>
        <w:t xml:space="preserve"> </w:t>
      </w:r>
      <w:r w:rsidRPr="00AC4B61" w:rsidR="00135987">
        <w:rPr>
          <w:color w:val="000000"/>
          <w:shd w:val="clear" w:color="auto" w:fill="FFFFFF"/>
        </w:rPr>
        <w:t>As of 2013, there was generally more scientific literature on fire regimes of black spruce forest types than on other black spruce communities (e.g. black spruce-lichen, black spruce scrub, and black spruce bog types; Fryer 2014).</w:t>
      </w:r>
    </w:p>
    <w:p w:rsidR="009466B9" w:rsidP="009466B9" w:rsidRDefault="009466B9" w14:paraId="35947266" w14:textId="5BB7BE71">
      <w:pPr>
        <w:pStyle w:val="InfoPara"/>
      </w:pPr>
      <w:r w:rsidR="15327991">
        <w:rPr/>
        <w:t xml:space="preserve">Fire Frequency </w:t>
      </w:r>
    </w:p>
    <w:tbl>
      <w:tblPr>
        <w:tblStyle w:val="TableGrid"/>
        <w:tblW w:w="0" w:type="auto"/>
        <w:tblLayout w:type="fixed"/>
        <w:tblLook w:val="04A0" w:firstRow="1" w:lastRow="0" w:firstColumn="1" w:lastColumn="0" w:noHBand="0" w:noVBand="1"/>
      </w:tblPr>
      <w:tblGrid>
        <w:gridCol w:w="2986"/>
        <w:gridCol w:w="1150"/>
        <w:gridCol w:w="2793"/>
        <w:gridCol w:w="1190"/>
        <w:gridCol w:w="1241"/>
      </w:tblGrid>
      <w:tr w:rsidR="15327991" w:rsidTr="15327991" w14:paraId="6CA10023">
        <w:trPr>
          <w:trHeight w:val="300"/>
        </w:trPr>
        <w:tc>
          <w:tcPr>
            <w:tcW w:w="2986" w:type="dxa"/>
            <w:tcBorders>
              <w:top w:val="single" w:color="666666" w:sz="8"/>
              <w:left w:val="single" w:color="666666" w:sz="8"/>
              <w:bottom w:val="single" w:color="666666" w:sz="8"/>
              <w:right w:val="single" w:color="666666" w:sz="8"/>
            </w:tcBorders>
            <w:tcMar>
              <w:left w:w="108" w:type="dxa"/>
              <w:right w:w="108" w:type="dxa"/>
            </w:tcMar>
            <w:vAlign w:val="top"/>
          </w:tcPr>
          <w:p w:rsidR="15327991" w:rsidP="15327991" w:rsidRDefault="15327991" w14:paraId="2DED1F15" w14:textId="6CAE2AE2">
            <w:pPr>
              <w:spacing w:before="0" w:beforeAutospacing="off" w:after="0" w:afterAutospacing="off"/>
              <w:jc w:val="center"/>
            </w:pPr>
            <w:r w:rsidRPr="15327991" w:rsidR="15327991">
              <w:rPr>
                <w:rFonts w:ascii="Times New Roman" w:hAnsi="Times New Roman" w:eastAsia="Times New Roman" w:cs="Times New Roman"/>
                <w:b w:val="1"/>
                <w:bCs w:val="1"/>
                <w:sz w:val="20"/>
                <w:szCs w:val="20"/>
              </w:rPr>
              <w:t>Severity</w:t>
            </w:r>
          </w:p>
        </w:tc>
        <w:tc>
          <w:tcPr>
            <w:tcW w:w="1150" w:type="dxa"/>
            <w:tcBorders>
              <w:top w:val="single" w:color="666666" w:sz="8"/>
              <w:left w:val="single" w:color="666666" w:sz="8"/>
              <w:bottom w:val="single" w:color="666666" w:sz="8"/>
              <w:right w:val="single" w:color="666666" w:sz="8"/>
            </w:tcBorders>
            <w:tcMar>
              <w:left w:w="108" w:type="dxa"/>
              <w:right w:w="108" w:type="dxa"/>
            </w:tcMar>
            <w:vAlign w:val="top"/>
          </w:tcPr>
          <w:p w:rsidR="15327991" w:rsidP="15327991" w:rsidRDefault="15327991" w14:paraId="0FF7C351" w14:textId="6673B3B9">
            <w:pPr>
              <w:spacing w:before="0" w:beforeAutospacing="off" w:after="0" w:afterAutospacing="off"/>
              <w:jc w:val="center"/>
            </w:pPr>
            <w:r w:rsidRPr="15327991" w:rsidR="15327991">
              <w:rPr>
                <w:rFonts w:ascii="Times New Roman" w:hAnsi="Times New Roman" w:eastAsia="Times New Roman" w:cs="Times New Roman"/>
                <w:b w:val="1"/>
                <w:bCs w:val="1"/>
                <w:sz w:val="20"/>
                <w:szCs w:val="20"/>
              </w:rPr>
              <w:t>Avg FI</w:t>
            </w:r>
          </w:p>
        </w:tc>
        <w:tc>
          <w:tcPr>
            <w:tcW w:w="2793" w:type="dxa"/>
            <w:tcBorders>
              <w:top w:val="single" w:color="666666" w:sz="8"/>
              <w:left w:val="single" w:color="666666" w:sz="8"/>
              <w:bottom w:val="single" w:color="666666" w:sz="8"/>
              <w:right w:val="single" w:color="666666" w:sz="8"/>
            </w:tcBorders>
            <w:tcMar>
              <w:left w:w="108" w:type="dxa"/>
              <w:right w:w="108" w:type="dxa"/>
            </w:tcMar>
            <w:vAlign w:val="top"/>
          </w:tcPr>
          <w:p w:rsidR="15327991" w:rsidP="15327991" w:rsidRDefault="15327991" w14:paraId="2066F172" w14:textId="5A180DD9">
            <w:pPr>
              <w:spacing w:before="0" w:beforeAutospacing="off" w:after="0" w:afterAutospacing="off"/>
              <w:jc w:val="center"/>
            </w:pPr>
            <w:r w:rsidRPr="15327991" w:rsidR="15327991">
              <w:rPr>
                <w:rFonts w:ascii="Times New Roman" w:hAnsi="Times New Roman" w:eastAsia="Times New Roman" w:cs="Times New Roman"/>
                <w:b w:val="1"/>
                <w:bCs w:val="1"/>
                <w:sz w:val="20"/>
                <w:szCs w:val="20"/>
              </w:rPr>
              <w:t>Percent of All Fires</w:t>
            </w:r>
          </w:p>
        </w:tc>
        <w:tc>
          <w:tcPr>
            <w:tcW w:w="1190" w:type="dxa"/>
            <w:tcBorders>
              <w:top w:val="single" w:color="666666" w:sz="8"/>
              <w:left w:val="single" w:color="666666" w:sz="8"/>
              <w:bottom w:val="single" w:color="666666" w:sz="8"/>
              <w:right w:val="single" w:color="666666" w:sz="8"/>
            </w:tcBorders>
            <w:tcMar>
              <w:left w:w="108" w:type="dxa"/>
              <w:right w:w="108" w:type="dxa"/>
            </w:tcMar>
            <w:vAlign w:val="top"/>
          </w:tcPr>
          <w:p w:rsidR="15327991" w:rsidP="15327991" w:rsidRDefault="15327991" w14:paraId="1E4EEFB9" w14:textId="0FE4162B">
            <w:pPr>
              <w:spacing w:before="0" w:beforeAutospacing="off" w:after="0" w:afterAutospacing="off"/>
              <w:jc w:val="center"/>
            </w:pPr>
            <w:r w:rsidRPr="15327991" w:rsidR="15327991">
              <w:rPr>
                <w:rFonts w:ascii="Times New Roman" w:hAnsi="Times New Roman" w:eastAsia="Times New Roman" w:cs="Times New Roman"/>
                <w:b w:val="1"/>
                <w:bCs w:val="1"/>
                <w:sz w:val="20"/>
                <w:szCs w:val="20"/>
              </w:rPr>
              <w:t>Min FI</w:t>
            </w:r>
          </w:p>
        </w:tc>
        <w:tc>
          <w:tcPr>
            <w:tcW w:w="1241" w:type="dxa"/>
            <w:tcBorders>
              <w:top w:val="single" w:color="666666" w:sz="8"/>
              <w:left w:val="single" w:color="666666" w:sz="8"/>
              <w:bottom w:val="single" w:color="666666" w:sz="8"/>
              <w:right w:val="single" w:color="666666" w:sz="8"/>
            </w:tcBorders>
            <w:tcMar>
              <w:left w:w="108" w:type="dxa"/>
              <w:right w:w="108" w:type="dxa"/>
            </w:tcMar>
            <w:vAlign w:val="top"/>
          </w:tcPr>
          <w:p w:rsidR="15327991" w:rsidP="15327991" w:rsidRDefault="15327991" w14:paraId="486184D6" w14:textId="08C5DE20">
            <w:pPr>
              <w:spacing w:before="0" w:beforeAutospacing="off" w:after="0" w:afterAutospacing="off"/>
              <w:jc w:val="center"/>
            </w:pPr>
            <w:r w:rsidRPr="15327991" w:rsidR="15327991">
              <w:rPr>
                <w:rFonts w:ascii="Times New Roman" w:hAnsi="Times New Roman" w:eastAsia="Times New Roman" w:cs="Times New Roman"/>
                <w:b w:val="1"/>
                <w:bCs w:val="1"/>
                <w:sz w:val="20"/>
                <w:szCs w:val="20"/>
              </w:rPr>
              <w:t>Max FI</w:t>
            </w:r>
          </w:p>
        </w:tc>
      </w:tr>
      <w:tr w:rsidR="15327991" w:rsidTr="15327991" w14:paraId="5B0AEF7A">
        <w:trPr>
          <w:trHeight w:val="300"/>
        </w:trPr>
        <w:tc>
          <w:tcPr>
            <w:tcW w:w="2986" w:type="dxa"/>
            <w:tcBorders>
              <w:top w:val="single" w:color="666666" w:sz="8"/>
              <w:left w:val="single" w:color="666666" w:sz="8"/>
              <w:bottom w:val="single" w:color="666666" w:sz="8"/>
              <w:right w:val="single" w:color="666666" w:sz="8"/>
            </w:tcBorders>
            <w:tcMar>
              <w:left w:w="108" w:type="dxa"/>
              <w:right w:w="108" w:type="dxa"/>
            </w:tcMar>
            <w:vAlign w:val="top"/>
          </w:tcPr>
          <w:p w:rsidR="15327991" w:rsidP="15327991" w:rsidRDefault="15327991" w14:paraId="0F5C6447" w14:textId="46BEB9E4">
            <w:pPr>
              <w:spacing w:before="0" w:beforeAutospacing="off" w:after="0" w:afterAutospacing="off"/>
              <w:jc w:val="center"/>
            </w:pPr>
            <w:r w:rsidRPr="15327991" w:rsidR="15327991">
              <w:rPr>
                <w:rFonts w:ascii="Times New Roman" w:hAnsi="Times New Roman" w:eastAsia="Times New Roman" w:cs="Times New Roman"/>
                <w:sz w:val="24"/>
                <w:szCs w:val="24"/>
              </w:rPr>
              <w:t>Replacement</w:t>
            </w:r>
          </w:p>
        </w:tc>
        <w:tc>
          <w:tcPr>
            <w:tcW w:w="1150" w:type="dxa"/>
            <w:tcBorders>
              <w:top w:val="single" w:color="666666" w:sz="8"/>
              <w:left w:val="single" w:color="666666" w:sz="8"/>
              <w:bottom w:val="single" w:color="666666" w:sz="8"/>
              <w:right w:val="single" w:color="666666" w:sz="8"/>
            </w:tcBorders>
            <w:tcMar>
              <w:left w:w="108" w:type="dxa"/>
              <w:right w:w="108" w:type="dxa"/>
            </w:tcMar>
            <w:vAlign w:val="top"/>
          </w:tcPr>
          <w:p w:rsidR="15327991" w:rsidP="15327991" w:rsidRDefault="15327991" w14:paraId="66F769B4" w14:textId="1A0190C8">
            <w:pPr>
              <w:spacing w:before="0" w:beforeAutospacing="off" w:after="0" w:afterAutospacing="off"/>
              <w:jc w:val="center"/>
              <w:rPr>
                <w:rFonts w:ascii="Times New Roman" w:hAnsi="Times New Roman" w:eastAsia="Times New Roman" w:cs="Times New Roman"/>
                <w:sz w:val="24"/>
                <w:szCs w:val="24"/>
              </w:rPr>
            </w:pPr>
            <w:r w:rsidRPr="15327991" w:rsidR="15327991">
              <w:rPr>
                <w:rFonts w:ascii="Times New Roman" w:hAnsi="Times New Roman" w:eastAsia="Times New Roman" w:cs="Times New Roman"/>
                <w:sz w:val="24"/>
                <w:szCs w:val="24"/>
              </w:rPr>
              <w:t>199</w:t>
            </w:r>
          </w:p>
        </w:tc>
        <w:tc>
          <w:tcPr>
            <w:tcW w:w="2793" w:type="dxa"/>
            <w:tcBorders>
              <w:top w:val="single" w:color="666666" w:sz="8"/>
              <w:left w:val="single" w:color="666666" w:sz="8"/>
              <w:bottom w:val="single" w:color="666666" w:sz="8"/>
              <w:right w:val="single" w:color="666666" w:sz="8"/>
            </w:tcBorders>
            <w:tcMar>
              <w:left w:w="108" w:type="dxa"/>
              <w:right w:w="108" w:type="dxa"/>
            </w:tcMar>
            <w:vAlign w:val="top"/>
          </w:tcPr>
          <w:p w:rsidR="15327991" w:rsidP="15327991" w:rsidRDefault="15327991" w14:paraId="2B36B8EB" w14:textId="1B92E2BA">
            <w:pPr>
              <w:spacing w:before="0" w:beforeAutospacing="off" w:after="0" w:afterAutospacing="off"/>
              <w:jc w:val="center"/>
              <w:rPr>
                <w:rFonts w:ascii="Times New Roman" w:hAnsi="Times New Roman" w:eastAsia="Times New Roman" w:cs="Times New Roman"/>
                <w:sz w:val="24"/>
                <w:szCs w:val="24"/>
              </w:rPr>
            </w:pPr>
            <w:r w:rsidRPr="15327991" w:rsidR="15327991">
              <w:rPr>
                <w:rFonts w:ascii="Times New Roman" w:hAnsi="Times New Roman" w:eastAsia="Times New Roman" w:cs="Times New Roman"/>
                <w:sz w:val="24"/>
                <w:szCs w:val="24"/>
              </w:rPr>
              <w:t>75</w:t>
            </w:r>
          </w:p>
        </w:tc>
        <w:tc>
          <w:tcPr>
            <w:tcW w:w="1190" w:type="dxa"/>
            <w:tcBorders>
              <w:top w:val="single" w:color="666666" w:sz="8"/>
              <w:left w:val="single" w:color="666666" w:sz="8"/>
              <w:bottom w:val="single" w:color="666666" w:sz="8"/>
              <w:right w:val="single" w:color="666666" w:sz="8"/>
            </w:tcBorders>
            <w:tcMar>
              <w:left w:w="108" w:type="dxa"/>
              <w:right w:w="108" w:type="dxa"/>
            </w:tcMar>
            <w:vAlign w:val="top"/>
          </w:tcPr>
          <w:p w:rsidR="15327991" w:rsidP="15327991" w:rsidRDefault="15327991" w14:paraId="4A42DDEA" w14:textId="25356510">
            <w:pPr>
              <w:spacing w:before="0" w:beforeAutospacing="off" w:after="0" w:afterAutospacing="off"/>
              <w:jc w:val="center"/>
            </w:pPr>
            <w:r w:rsidRPr="15327991" w:rsidR="15327991">
              <w:rPr>
                <w:rFonts w:ascii="Times New Roman" w:hAnsi="Times New Roman" w:eastAsia="Times New Roman" w:cs="Times New Roman"/>
                <w:sz w:val="24"/>
                <w:szCs w:val="24"/>
              </w:rPr>
              <w:t xml:space="preserve"> </w:t>
            </w:r>
          </w:p>
        </w:tc>
        <w:tc>
          <w:tcPr>
            <w:tcW w:w="1241" w:type="dxa"/>
            <w:tcBorders>
              <w:top w:val="single" w:color="666666" w:sz="8"/>
              <w:left w:val="single" w:color="666666" w:sz="8"/>
              <w:bottom w:val="single" w:color="666666" w:sz="8"/>
              <w:right w:val="single" w:color="666666" w:sz="8"/>
            </w:tcBorders>
            <w:tcMar>
              <w:left w:w="108" w:type="dxa"/>
              <w:right w:w="108" w:type="dxa"/>
            </w:tcMar>
            <w:vAlign w:val="top"/>
          </w:tcPr>
          <w:p w:rsidR="15327991" w:rsidP="15327991" w:rsidRDefault="15327991" w14:paraId="24174ACC" w14:textId="14EB23DB">
            <w:pPr>
              <w:spacing w:before="0" w:beforeAutospacing="off" w:after="0" w:afterAutospacing="off"/>
              <w:jc w:val="center"/>
            </w:pPr>
            <w:r w:rsidRPr="15327991" w:rsidR="15327991">
              <w:rPr>
                <w:rFonts w:ascii="Times New Roman" w:hAnsi="Times New Roman" w:eastAsia="Times New Roman" w:cs="Times New Roman"/>
                <w:sz w:val="24"/>
                <w:szCs w:val="24"/>
              </w:rPr>
              <w:t xml:space="preserve"> </w:t>
            </w:r>
          </w:p>
        </w:tc>
      </w:tr>
      <w:tr w:rsidR="15327991" w:rsidTr="15327991" w14:paraId="2386CF29">
        <w:trPr>
          <w:trHeight w:val="300"/>
        </w:trPr>
        <w:tc>
          <w:tcPr>
            <w:tcW w:w="2986" w:type="dxa"/>
            <w:tcBorders>
              <w:top w:val="single" w:color="666666" w:sz="8"/>
              <w:left w:val="single" w:color="666666" w:sz="8"/>
              <w:bottom w:val="single" w:color="666666" w:sz="8"/>
              <w:right w:val="single" w:color="666666" w:sz="8"/>
            </w:tcBorders>
            <w:tcMar>
              <w:left w:w="108" w:type="dxa"/>
              <w:right w:w="108" w:type="dxa"/>
            </w:tcMar>
            <w:vAlign w:val="top"/>
          </w:tcPr>
          <w:p w:rsidR="15327991" w:rsidP="15327991" w:rsidRDefault="15327991" w14:paraId="21BAE88E" w14:textId="6865DABC">
            <w:pPr>
              <w:spacing w:before="0" w:beforeAutospacing="off" w:after="0" w:afterAutospacing="off"/>
              <w:jc w:val="center"/>
            </w:pPr>
            <w:r w:rsidRPr="15327991" w:rsidR="15327991">
              <w:rPr>
                <w:rFonts w:ascii="Times New Roman" w:hAnsi="Times New Roman" w:eastAsia="Times New Roman" w:cs="Times New Roman"/>
                <w:sz w:val="24"/>
                <w:szCs w:val="24"/>
              </w:rPr>
              <w:t>Moderate (Mixed)</w:t>
            </w:r>
          </w:p>
        </w:tc>
        <w:tc>
          <w:tcPr>
            <w:tcW w:w="1150" w:type="dxa"/>
            <w:tcBorders>
              <w:top w:val="single" w:color="666666" w:sz="8"/>
              <w:left w:val="single" w:color="666666" w:sz="8"/>
              <w:bottom w:val="single" w:color="666666" w:sz="8"/>
              <w:right w:val="single" w:color="666666" w:sz="8"/>
            </w:tcBorders>
            <w:tcMar>
              <w:left w:w="108" w:type="dxa"/>
              <w:right w:w="108" w:type="dxa"/>
            </w:tcMar>
            <w:vAlign w:val="top"/>
          </w:tcPr>
          <w:p w:rsidR="15327991" w:rsidP="15327991" w:rsidRDefault="15327991" w14:paraId="65F29EF0" w14:textId="564DC4BF">
            <w:pPr>
              <w:spacing w:before="0" w:beforeAutospacing="off" w:after="0" w:afterAutospacing="off"/>
              <w:jc w:val="center"/>
              <w:rPr>
                <w:rFonts w:ascii="Times New Roman" w:hAnsi="Times New Roman" w:eastAsia="Times New Roman" w:cs="Times New Roman"/>
                <w:sz w:val="24"/>
                <w:szCs w:val="24"/>
              </w:rPr>
            </w:pPr>
            <w:r w:rsidRPr="15327991" w:rsidR="15327991">
              <w:rPr>
                <w:rFonts w:ascii="Times New Roman" w:hAnsi="Times New Roman" w:eastAsia="Times New Roman" w:cs="Times New Roman"/>
                <w:sz w:val="24"/>
                <w:szCs w:val="24"/>
              </w:rPr>
              <w:t>594</w:t>
            </w:r>
          </w:p>
        </w:tc>
        <w:tc>
          <w:tcPr>
            <w:tcW w:w="2793" w:type="dxa"/>
            <w:tcBorders>
              <w:top w:val="single" w:color="666666" w:sz="8"/>
              <w:left w:val="single" w:color="666666" w:sz="8"/>
              <w:bottom w:val="single" w:color="666666" w:sz="8"/>
              <w:right w:val="single" w:color="666666" w:sz="8"/>
            </w:tcBorders>
            <w:tcMar>
              <w:left w:w="108" w:type="dxa"/>
              <w:right w:w="108" w:type="dxa"/>
            </w:tcMar>
            <w:vAlign w:val="top"/>
          </w:tcPr>
          <w:p w:rsidR="15327991" w:rsidP="15327991" w:rsidRDefault="15327991" w14:paraId="1E50F437" w14:textId="713A29AA">
            <w:pPr>
              <w:spacing w:before="0" w:beforeAutospacing="off" w:after="0" w:afterAutospacing="off"/>
              <w:jc w:val="center"/>
              <w:rPr>
                <w:rFonts w:ascii="Times New Roman" w:hAnsi="Times New Roman" w:eastAsia="Times New Roman" w:cs="Times New Roman"/>
                <w:sz w:val="24"/>
                <w:szCs w:val="24"/>
              </w:rPr>
            </w:pPr>
            <w:r w:rsidRPr="15327991" w:rsidR="15327991">
              <w:rPr>
                <w:rFonts w:ascii="Times New Roman" w:hAnsi="Times New Roman" w:eastAsia="Times New Roman" w:cs="Times New Roman"/>
                <w:sz w:val="24"/>
                <w:szCs w:val="24"/>
              </w:rPr>
              <w:t>25</w:t>
            </w:r>
          </w:p>
        </w:tc>
        <w:tc>
          <w:tcPr>
            <w:tcW w:w="1190" w:type="dxa"/>
            <w:tcBorders>
              <w:top w:val="single" w:color="666666" w:sz="8"/>
              <w:left w:val="single" w:color="666666" w:sz="8"/>
              <w:bottom w:val="single" w:color="666666" w:sz="8"/>
              <w:right w:val="single" w:color="666666" w:sz="8"/>
            </w:tcBorders>
            <w:tcMar>
              <w:left w:w="108" w:type="dxa"/>
              <w:right w:w="108" w:type="dxa"/>
            </w:tcMar>
            <w:vAlign w:val="top"/>
          </w:tcPr>
          <w:p w:rsidR="15327991" w:rsidP="15327991" w:rsidRDefault="15327991" w14:paraId="00E37E60" w14:textId="7C89BFC1">
            <w:pPr>
              <w:spacing w:before="0" w:beforeAutospacing="off" w:after="0" w:afterAutospacing="off"/>
              <w:jc w:val="center"/>
            </w:pPr>
            <w:r w:rsidRPr="15327991" w:rsidR="15327991">
              <w:rPr>
                <w:rFonts w:ascii="Times New Roman" w:hAnsi="Times New Roman" w:eastAsia="Times New Roman" w:cs="Times New Roman"/>
                <w:sz w:val="24"/>
                <w:szCs w:val="24"/>
              </w:rPr>
              <w:t xml:space="preserve"> </w:t>
            </w:r>
          </w:p>
        </w:tc>
        <w:tc>
          <w:tcPr>
            <w:tcW w:w="1241" w:type="dxa"/>
            <w:tcBorders>
              <w:top w:val="single" w:color="666666" w:sz="8"/>
              <w:left w:val="single" w:color="666666" w:sz="8"/>
              <w:bottom w:val="single" w:color="666666" w:sz="8"/>
              <w:right w:val="single" w:color="666666" w:sz="8"/>
            </w:tcBorders>
            <w:tcMar>
              <w:left w:w="108" w:type="dxa"/>
              <w:right w:w="108" w:type="dxa"/>
            </w:tcMar>
            <w:vAlign w:val="top"/>
          </w:tcPr>
          <w:p w:rsidR="15327991" w:rsidP="15327991" w:rsidRDefault="15327991" w14:paraId="04F56B32" w14:textId="54003CC1">
            <w:pPr>
              <w:spacing w:before="0" w:beforeAutospacing="off" w:after="0" w:afterAutospacing="off"/>
              <w:jc w:val="center"/>
            </w:pPr>
            <w:r w:rsidRPr="15327991" w:rsidR="15327991">
              <w:rPr>
                <w:rFonts w:ascii="Times New Roman" w:hAnsi="Times New Roman" w:eastAsia="Times New Roman" w:cs="Times New Roman"/>
                <w:sz w:val="24"/>
                <w:szCs w:val="24"/>
              </w:rPr>
              <w:t xml:space="preserve"> </w:t>
            </w:r>
          </w:p>
        </w:tc>
      </w:tr>
      <w:tr w:rsidR="15327991" w:rsidTr="15327991" w14:paraId="65CA793A">
        <w:trPr>
          <w:trHeight w:val="300"/>
        </w:trPr>
        <w:tc>
          <w:tcPr>
            <w:tcW w:w="2986" w:type="dxa"/>
            <w:tcBorders>
              <w:top w:val="single" w:color="666666" w:sz="8"/>
              <w:left w:val="single" w:color="666666" w:sz="8"/>
              <w:bottom w:val="single" w:color="666666" w:sz="8"/>
              <w:right w:val="single" w:color="666666" w:sz="8"/>
            </w:tcBorders>
            <w:tcMar>
              <w:left w:w="108" w:type="dxa"/>
              <w:right w:w="108" w:type="dxa"/>
            </w:tcMar>
            <w:vAlign w:val="top"/>
          </w:tcPr>
          <w:p w:rsidR="15327991" w:rsidP="15327991" w:rsidRDefault="15327991" w14:paraId="57577BA1" w14:textId="770F9408">
            <w:pPr>
              <w:spacing w:before="0" w:beforeAutospacing="off" w:after="0" w:afterAutospacing="off"/>
              <w:jc w:val="center"/>
            </w:pPr>
            <w:r w:rsidRPr="15327991" w:rsidR="15327991">
              <w:rPr>
                <w:rFonts w:ascii="Times New Roman" w:hAnsi="Times New Roman" w:eastAsia="Times New Roman" w:cs="Times New Roman"/>
                <w:sz w:val="24"/>
                <w:szCs w:val="24"/>
              </w:rPr>
              <w:t>Low (Surface)</w:t>
            </w:r>
          </w:p>
        </w:tc>
        <w:tc>
          <w:tcPr>
            <w:tcW w:w="1150" w:type="dxa"/>
            <w:tcBorders>
              <w:top w:val="single" w:color="666666" w:sz="8"/>
              <w:left w:val="single" w:color="666666" w:sz="8"/>
              <w:bottom w:val="single" w:color="666666" w:sz="8"/>
              <w:right w:val="single" w:color="666666" w:sz="8"/>
            </w:tcBorders>
            <w:tcMar>
              <w:left w:w="108" w:type="dxa"/>
              <w:right w:w="108" w:type="dxa"/>
            </w:tcMar>
            <w:vAlign w:val="top"/>
          </w:tcPr>
          <w:p w:rsidR="15327991" w:rsidP="15327991" w:rsidRDefault="15327991" w14:paraId="6ECF8CD0" w14:textId="78280CDA">
            <w:pPr>
              <w:spacing w:before="0" w:beforeAutospacing="off" w:after="0" w:afterAutospacing="off"/>
              <w:jc w:val="center"/>
            </w:pPr>
            <w:r w:rsidRPr="15327991" w:rsidR="15327991">
              <w:rPr>
                <w:rFonts w:ascii="Times New Roman" w:hAnsi="Times New Roman" w:eastAsia="Times New Roman" w:cs="Times New Roman"/>
                <w:sz w:val="24"/>
                <w:szCs w:val="24"/>
              </w:rPr>
              <w:t xml:space="preserve"> </w:t>
            </w:r>
          </w:p>
        </w:tc>
        <w:tc>
          <w:tcPr>
            <w:tcW w:w="2793" w:type="dxa"/>
            <w:tcBorders>
              <w:top w:val="single" w:color="666666" w:sz="8"/>
              <w:left w:val="single" w:color="666666" w:sz="8"/>
              <w:bottom w:val="single" w:color="666666" w:sz="8"/>
              <w:right w:val="single" w:color="666666" w:sz="8"/>
            </w:tcBorders>
            <w:tcMar>
              <w:left w:w="108" w:type="dxa"/>
              <w:right w:w="108" w:type="dxa"/>
            </w:tcMar>
            <w:vAlign w:val="top"/>
          </w:tcPr>
          <w:p w:rsidR="15327991" w:rsidP="15327991" w:rsidRDefault="15327991" w14:paraId="38B920FD" w14:textId="6A6C3CB8">
            <w:pPr>
              <w:spacing w:before="0" w:beforeAutospacing="off" w:after="0" w:afterAutospacing="off"/>
              <w:jc w:val="center"/>
            </w:pPr>
            <w:r w:rsidRPr="15327991" w:rsidR="15327991">
              <w:rPr>
                <w:rFonts w:ascii="Times New Roman" w:hAnsi="Times New Roman" w:eastAsia="Times New Roman" w:cs="Times New Roman"/>
                <w:sz w:val="24"/>
                <w:szCs w:val="24"/>
              </w:rPr>
              <w:t xml:space="preserve"> </w:t>
            </w:r>
          </w:p>
        </w:tc>
        <w:tc>
          <w:tcPr>
            <w:tcW w:w="1190" w:type="dxa"/>
            <w:tcBorders>
              <w:top w:val="single" w:color="666666" w:sz="8"/>
              <w:left w:val="single" w:color="666666" w:sz="8"/>
              <w:bottom w:val="single" w:color="666666" w:sz="8"/>
              <w:right w:val="single" w:color="666666" w:sz="8"/>
            </w:tcBorders>
            <w:tcMar>
              <w:left w:w="108" w:type="dxa"/>
              <w:right w:w="108" w:type="dxa"/>
            </w:tcMar>
            <w:vAlign w:val="top"/>
          </w:tcPr>
          <w:p w:rsidR="15327991" w:rsidP="15327991" w:rsidRDefault="15327991" w14:paraId="1ADFFA17" w14:textId="494BCA97">
            <w:pPr>
              <w:spacing w:before="0" w:beforeAutospacing="off" w:after="0" w:afterAutospacing="off"/>
              <w:jc w:val="center"/>
            </w:pPr>
            <w:r w:rsidRPr="15327991" w:rsidR="15327991">
              <w:rPr>
                <w:rFonts w:ascii="Times New Roman" w:hAnsi="Times New Roman" w:eastAsia="Times New Roman" w:cs="Times New Roman"/>
                <w:sz w:val="24"/>
                <w:szCs w:val="24"/>
              </w:rPr>
              <w:t xml:space="preserve"> </w:t>
            </w:r>
          </w:p>
        </w:tc>
        <w:tc>
          <w:tcPr>
            <w:tcW w:w="1241" w:type="dxa"/>
            <w:tcBorders>
              <w:top w:val="single" w:color="666666" w:sz="8"/>
              <w:left w:val="single" w:color="666666" w:sz="8"/>
              <w:bottom w:val="single" w:color="666666" w:sz="8"/>
              <w:right w:val="single" w:color="666666" w:sz="8"/>
            </w:tcBorders>
            <w:tcMar>
              <w:left w:w="108" w:type="dxa"/>
              <w:right w:w="108" w:type="dxa"/>
            </w:tcMar>
            <w:vAlign w:val="top"/>
          </w:tcPr>
          <w:p w:rsidR="15327991" w:rsidP="15327991" w:rsidRDefault="15327991" w14:paraId="216D6645" w14:textId="71D23BBA">
            <w:pPr>
              <w:spacing w:before="0" w:beforeAutospacing="off" w:after="0" w:afterAutospacing="off"/>
              <w:jc w:val="center"/>
            </w:pPr>
            <w:r w:rsidRPr="15327991" w:rsidR="15327991">
              <w:rPr>
                <w:rFonts w:ascii="Times New Roman" w:hAnsi="Times New Roman" w:eastAsia="Times New Roman" w:cs="Times New Roman"/>
                <w:sz w:val="24"/>
                <w:szCs w:val="24"/>
              </w:rPr>
              <w:t xml:space="preserve"> </w:t>
            </w:r>
          </w:p>
        </w:tc>
      </w:tr>
      <w:tr w:rsidR="15327991" w:rsidTr="15327991" w14:paraId="34DF8FE5">
        <w:trPr>
          <w:trHeight w:val="300"/>
        </w:trPr>
        <w:tc>
          <w:tcPr>
            <w:tcW w:w="2986" w:type="dxa"/>
            <w:tcBorders>
              <w:top w:val="single" w:color="666666" w:sz="8"/>
              <w:left w:val="single" w:color="666666" w:sz="8"/>
              <w:bottom w:val="single" w:color="666666" w:sz="8"/>
              <w:right w:val="single" w:color="666666" w:sz="8"/>
            </w:tcBorders>
            <w:tcMar>
              <w:left w:w="108" w:type="dxa"/>
              <w:right w:w="108" w:type="dxa"/>
            </w:tcMar>
            <w:vAlign w:val="top"/>
          </w:tcPr>
          <w:p w:rsidR="15327991" w:rsidP="15327991" w:rsidRDefault="15327991" w14:paraId="2D4D58EB" w14:textId="45C9A53B">
            <w:pPr>
              <w:spacing w:before="0" w:beforeAutospacing="off" w:after="0" w:afterAutospacing="off"/>
              <w:jc w:val="center"/>
            </w:pPr>
            <w:r w:rsidRPr="15327991" w:rsidR="15327991">
              <w:rPr>
                <w:rFonts w:ascii="Times New Roman" w:hAnsi="Times New Roman" w:eastAsia="Times New Roman" w:cs="Times New Roman"/>
                <w:sz w:val="24"/>
                <w:szCs w:val="24"/>
              </w:rPr>
              <w:t>All Fires</w:t>
            </w:r>
          </w:p>
        </w:tc>
        <w:tc>
          <w:tcPr>
            <w:tcW w:w="1150" w:type="dxa"/>
            <w:tcBorders>
              <w:top w:val="single" w:color="666666" w:sz="8"/>
              <w:left w:val="single" w:color="666666" w:sz="8"/>
              <w:bottom w:val="single" w:color="666666" w:sz="8"/>
              <w:right w:val="single" w:color="666666" w:sz="8"/>
            </w:tcBorders>
            <w:tcMar>
              <w:left w:w="108" w:type="dxa"/>
              <w:right w:w="108" w:type="dxa"/>
            </w:tcMar>
            <w:vAlign w:val="top"/>
          </w:tcPr>
          <w:p w:rsidR="15327991" w:rsidP="15327991" w:rsidRDefault="15327991" w14:paraId="4CDCCFC3" w14:textId="5260F117">
            <w:pPr>
              <w:spacing w:before="0" w:beforeAutospacing="off" w:after="0" w:afterAutospacing="off"/>
              <w:jc w:val="center"/>
              <w:rPr>
                <w:rFonts w:ascii="Times New Roman" w:hAnsi="Times New Roman" w:eastAsia="Times New Roman" w:cs="Times New Roman"/>
                <w:sz w:val="24"/>
                <w:szCs w:val="24"/>
              </w:rPr>
            </w:pPr>
            <w:r w:rsidRPr="15327991" w:rsidR="15327991">
              <w:rPr>
                <w:rFonts w:ascii="Times New Roman" w:hAnsi="Times New Roman" w:eastAsia="Times New Roman" w:cs="Times New Roman"/>
                <w:sz w:val="24"/>
                <w:szCs w:val="24"/>
              </w:rPr>
              <w:t>149</w:t>
            </w:r>
          </w:p>
        </w:tc>
        <w:tc>
          <w:tcPr>
            <w:tcW w:w="2793" w:type="dxa"/>
            <w:tcBorders>
              <w:top w:val="single" w:color="666666" w:sz="8"/>
              <w:left w:val="single" w:color="666666" w:sz="8"/>
              <w:bottom w:val="single" w:color="666666" w:sz="8"/>
              <w:right w:val="single" w:color="666666" w:sz="8"/>
            </w:tcBorders>
            <w:tcMar>
              <w:left w:w="108" w:type="dxa"/>
              <w:right w:w="108" w:type="dxa"/>
            </w:tcMar>
            <w:vAlign w:val="top"/>
          </w:tcPr>
          <w:p w:rsidR="15327991" w:rsidP="15327991" w:rsidRDefault="15327991" w14:paraId="0AF8BAA2" w14:textId="058E4139">
            <w:pPr>
              <w:spacing w:before="0" w:beforeAutospacing="off" w:after="0" w:afterAutospacing="off"/>
              <w:jc w:val="center"/>
            </w:pPr>
            <w:r w:rsidRPr="15327991" w:rsidR="15327991">
              <w:rPr>
                <w:rFonts w:ascii="Times New Roman" w:hAnsi="Times New Roman" w:eastAsia="Times New Roman" w:cs="Times New Roman"/>
                <w:sz w:val="24"/>
                <w:szCs w:val="24"/>
              </w:rPr>
              <w:t>100</w:t>
            </w:r>
          </w:p>
        </w:tc>
        <w:tc>
          <w:tcPr>
            <w:tcW w:w="1190" w:type="dxa"/>
            <w:tcBorders>
              <w:top w:val="single" w:color="666666" w:sz="8"/>
              <w:left w:val="single" w:color="666666" w:sz="8"/>
              <w:bottom w:val="single" w:color="666666" w:sz="8"/>
              <w:right w:val="single" w:color="666666" w:sz="8"/>
            </w:tcBorders>
            <w:tcMar>
              <w:left w:w="108" w:type="dxa"/>
              <w:right w:w="108" w:type="dxa"/>
            </w:tcMar>
            <w:vAlign w:val="top"/>
          </w:tcPr>
          <w:p w:rsidR="15327991" w:rsidP="15327991" w:rsidRDefault="15327991" w14:paraId="296B5AF6" w14:textId="7CCB681F">
            <w:pPr>
              <w:spacing w:before="0" w:beforeAutospacing="off" w:after="0" w:afterAutospacing="off"/>
              <w:jc w:val="center"/>
            </w:pPr>
            <w:r w:rsidRPr="15327991" w:rsidR="15327991">
              <w:rPr>
                <w:rFonts w:ascii="Times New Roman" w:hAnsi="Times New Roman" w:eastAsia="Times New Roman" w:cs="Times New Roman"/>
                <w:sz w:val="24"/>
                <w:szCs w:val="24"/>
              </w:rPr>
              <w:t xml:space="preserve"> </w:t>
            </w:r>
          </w:p>
        </w:tc>
        <w:tc>
          <w:tcPr>
            <w:tcW w:w="1241" w:type="dxa"/>
            <w:tcBorders>
              <w:top w:val="single" w:color="666666" w:sz="8"/>
              <w:left w:val="single" w:color="666666" w:sz="8"/>
              <w:bottom w:val="single" w:color="666666" w:sz="8"/>
              <w:right w:val="single" w:color="666666" w:sz="8"/>
            </w:tcBorders>
            <w:tcMar>
              <w:left w:w="108" w:type="dxa"/>
              <w:right w:w="108" w:type="dxa"/>
            </w:tcMar>
            <w:vAlign w:val="top"/>
          </w:tcPr>
          <w:p w:rsidR="15327991" w:rsidP="15327991" w:rsidRDefault="15327991" w14:paraId="1CACE6E9" w14:textId="533D23C6">
            <w:pPr>
              <w:spacing w:before="0" w:beforeAutospacing="off" w:after="0" w:afterAutospacing="off"/>
              <w:jc w:val="center"/>
            </w:pPr>
            <w:r w:rsidRPr="15327991" w:rsidR="15327991">
              <w:rPr>
                <w:rFonts w:ascii="Times New Roman" w:hAnsi="Times New Roman" w:eastAsia="Times New Roman" w:cs="Times New Roman"/>
                <w:sz w:val="24"/>
                <w:szCs w:val="24"/>
              </w:rPr>
              <w:t xml:space="preserve"> </w:t>
            </w:r>
          </w:p>
        </w:tc>
      </w:tr>
    </w:tbl>
    <w:p w:rsidRPr="004C3696" w:rsidR="004C3696" w:rsidP="004C3696" w:rsidRDefault="00C5739A" w14:paraId="48C95DDF" w14:textId="7093F38A">
      <w:r w:rsidRPr="15327991" w:rsidR="15327991">
        <w:rPr>
          <w:sz w:val="16"/>
          <w:szCs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9466B9" w:rsidP="009466B9" w:rsidRDefault="009466B9" w14:paraId="4A8E3C17" w14:textId="77777777">
      <w:pPr>
        <w:pStyle w:val="InfoPara"/>
      </w:pPr>
      <w:r w:rsidR="768B9474">
        <w:rPr/>
        <w:t>Scale Description</w:t>
      </w:r>
    </w:p>
    <w:p w:rsidR="009466B9" w:rsidP="009466B9" w:rsidRDefault="009466B9" w14:paraId="7A9E3D16" w14:textId="77777777">
      <w:pPr>
        <w:pStyle w:val="InfoPara"/>
      </w:pPr>
      <w:r>
        <w:t>Adjacency or Identification Concerns</w:t>
      </w:r>
    </w:p>
    <w:p w:rsidR="009466B9" w:rsidP="009466B9" w:rsidRDefault="009466B9" w14:paraId="75BD25DC" w14:textId="77777777">
      <w:pPr>
        <w:pStyle w:val="InfoPara"/>
      </w:pPr>
      <w:r>
        <w:t>Issues or Problems</w:t>
      </w:r>
    </w:p>
    <w:p w:rsidR="009466B9" w:rsidP="009466B9" w:rsidRDefault="009466B9" w14:paraId="7BF23E9E" w14:textId="1AB55101">
      <w:pPr>
        <w:pStyle w:val="InfoPara"/>
      </w:pPr>
      <w:r>
        <w:t>Native Uncharacteristic Conditions</w:t>
      </w:r>
    </w:p>
    <w:p w:rsidRPr="001215D9" w:rsidR="001215D9" w:rsidP="0057281B" w:rsidRDefault="001215D9" w14:paraId="38F151B4" w14:textId="76390422">
      <w:r>
        <w:t>Larch sawfly (</w:t>
      </w:r>
      <w:proofErr w:type="spellStart"/>
      <w:r w:rsidRPr="009F7042">
        <w:rPr>
          <w:i/>
          <w:iCs/>
        </w:rPr>
        <w:t>Pristiphora</w:t>
      </w:r>
      <w:proofErr w:type="spellEnd"/>
      <w:r w:rsidRPr="009F7042">
        <w:rPr>
          <w:i/>
          <w:iCs/>
        </w:rPr>
        <w:t xml:space="preserve"> </w:t>
      </w:r>
      <w:proofErr w:type="spellStart"/>
      <w:r w:rsidRPr="009F7042">
        <w:rPr>
          <w:i/>
          <w:iCs/>
        </w:rPr>
        <w:t>erichsonii</w:t>
      </w:r>
      <w:proofErr w:type="spellEnd"/>
      <w:r>
        <w:t xml:space="preserve">), an invasive defoliator, </w:t>
      </w:r>
      <w:r w:rsidR="00B50C20">
        <w:t xml:space="preserve">affected </w:t>
      </w:r>
      <w:r>
        <w:t xml:space="preserve">an estimated 600,000 to 700,000 acres of </w:t>
      </w:r>
      <w:r w:rsidRPr="00D74BB4">
        <w:rPr>
          <w:i/>
          <w:iCs/>
        </w:rPr>
        <w:t>Larix laricina</w:t>
      </w:r>
      <w:r>
        <w:t xml:space="preserve"> stands in Alaska </w:t>
      </w:r>
      <w:r w:rsidR="00B50C20">
        <w:t>from</w:t>
      </w:r>
      <w:r>
        <w:t xml:space="preserve"> 1999 and 2004</w:t>
      </w:r>
      <w:r w:rsidR="00D74BB4">
        <w:t>,</w:t>
      </w:r>
      <w:r w:rsidR="00B50C20">
        <w:t xml:space="preserve"> killing 80% or more of the trees (Burnside 2013)</w:t>
      </w:r>
      <w:r>
        <w:t>.</w:t>
      </w:r>
    </w:p>
    <w:p w:rsidR="009466B9" w:rsidP="009466B9" w:rsidRDefault="009466B9" w14:paraId="33A90DC6" w14:textId="5D14A3E6">
      <w:pPr>
        <w:pStyle w:val="InfoPara"/>
      </w:pPr>
      <w:r>
        <w:t>Comments</w:t>
      </w:r>
    </w:p>
    <w:p w:rsidR="008A44B3" w:rsidP="008A44B3" w:rsidRDefault="008A44B3" w14:paraId="7D20492C" w14:textId="715B0BD4">
      <w:r w:rsidRPr="00693789">
        <w:t xml:space="preserve">4/2022 – </w:t>
      </w:r>
      <w:r>
        <w:t xml:space="preserve">During </w:t>
      </w:r>
      <w:r w:rsidRPr="00693789">
        <w:t xml:space="preserve">the Boreal Forest </w:t>
      </w:r>
      <w:proofErr w:type="spellStart"/>
      <w:r w:rsidRPr="00693789">
        <w:t>BpS</w:t>
      </w:r>
      <w:proofErr w:type="spellEnd"/>
      <w:r w:rsidRPr="00693789">
        <w:t xml:space="preserve"> Review Work Session in February 2022</w:t>
      </w:r>
      <w:r>
        <w:t xml:space="preserve"> </w:t>
      </w:r>
      <w:r w:rsidRPr="00693789">
        <w:t xml:space="preserve">participants ranked the boreal forest </w:t>
      </w:r>
      <w:proofErr w:type="spellStart"/>
      <w:r w:rsidRPr="00693789">
        <w:t>BpS</w:t>
      </w:r>
      <w:proofErr w:type="spellEnd"/>
      <w:r w:rsidRPr="00693789">
        <w:t xml:space="preserve"> by relative fire frequency. </w:t>
      </w:r>
      <w:r>
        <w:t xml:space="preserve">It was estimated that this </w:t>
      </w:r>
      <w:proofErr w:type="spellStart"/>
      <w:r>
        <w:t>BpS</w:t>
      </w:r>
      <w:proofErr w:type="spellEnd"/>
      <w:r>
        <w:t xml:space="preserve"> would have a mean fire return interval (MFRI) less frequent than the other black spruce types, but more frequent than the non-black spruce forest types. </w:t>
      </w:r>
      <w:r w:rsidR="00771D11">
        <w:t xml:space="preserve">The existing model already had a </w:t>
      </w:r>
      <w:r w:rsidR="00BC6129">
        <w:t>MFRI</w:t>
      </w:r>
      <w:r w:rsidR="00771D11">
        <w:t xml:space="preserve"> within these parameters, so no change was made.</w:t>
      </w:r>
    </w:p>
    <w:p w:rsidR="00771D11" w:rsidP="00306144" w:rsidRDefault="00771D11" w14:paraId="495B8CAA" w14:textId="77777777">
      <w:pPr>
        <w:rPr>
          <w:highlight w:val="yellow"/>
        </w:rPr>
      </w:pPr>
    </w:p>
    <w:p w:rsidRPr="00771D11" w:rsidR="00306144" w:rsidP="00306144" w:rsidRDefault="00771D11" w14:paraId="6A960214" w14:textId="3C1D5B16">
      <w:r w:rsidRPr="00BC6129">
        <w:t xml:space="preserve">2021 - </w:t>
      </w:r>
      <w:r w:rsidRPr="00BC6129" w:rsidR="00306144">
        <w:t xml:space="preserve">This </w:t>
      </w:r>
      <w:proofErr w:type="spellStart"/>
      <w:r w:rsidRPr="00BC6129" w:rsidR="00306144">
        <w:t>BpS</w:t>
      </w:r>
      <w:proofErr w:type="spellEnd"/>
      <w:r w:rsidRPr="00BC6129" w:rsidR="00306144">
        <w:t xml:space="preserve"> description and </w:t>
      </w:r>
      <w:proofErr w:type="spellStart"/>
      <w:r w:rsidRPr="00BC6129" w:rsidR="00306144">
        <w:t>it’s</w:t>
      </w:r>
      <w:proofErr w:type="spellEnd"/>
      <w:r w:rsidRPr="00BC6129" w:rsidR="00306144">
        <w:t xml:space="preserve"> accompanying state-and-transition model were heavily revised as a result of changes to the Ecological Systems. Kori Blankenship </w:t>
      </w:r>
      <w:r w:rsidRPr="00BC6129" w:rsidR="001215D9">
        <w:t>created t</w:t>
      </w:r>
      <w:r w:rsidRPr="00BC6129" w:rsidR="00306144">
        <w:t xml:space="preserve">he state-and-transition model </w:t>
      </w:r>
      <w:r w:rsidRPr="00BC6129" w:rsidR="001215D9">
        <w:t>based on the Western North American Boreal Black Spruce Bog and Dwarf-Tree Peatland</w:t>
      </w:r>
      <w:r w:rsidRPr="00BC6129" w:rsidR="001215D9">
        <w:rPr>
          <w:b/>
          <w:bCs/>
        </w:rPr>
        <w:t xml:space="preserve"> </w:t>
      </w:r>
      <w:proofErr w:type="spellStart"/>
      <w:r w:rsidRPr="00BC6129" w:rsidR="001215D9">
        <w:t>BpS</w:t>
      </w:r>
      <w:proofErr w:type="spellEnd"/>
      <w:r w:rsidRPr="00BC6129" w:rsidR="001215D9">
        <w:t xml:space="preserve"> model (16210).</w:t>
      </w:r>
      <w:r w:rsidRPr="00BC6129" w:rsidR="00306144">
        <w:t xml:space="preserve"> All elements of the state-and-transition model need review. Are the states defined appropriately? Are major disturbances captured at the appropriate frequency? Does the proportion of states from the model results represent reference conditions?</w:t>
      </w:r>
    </w:p>
    <w:p w:rsidR="00306144" w:rsidP="00306144" w:rsidRDefault="00306144" w14:paraId="7BE09594" w14:textId="05377058"/>
    <w:p w:rsidR="00D74BB4" w:rsidP="0057281B" w:rsidRDefault="00306144" w14:paraId="54A3D9D9" w14:textId="6AC4E8AA">
      <w:r>
        <w:t xml:space="preserve">This </w:t>
      </w:r>
      <w:proofErr w:type="spellStart"/>
      <w:r>
        <w:t>BpS</w:t>
      </w:r>
      <w:proofErr w:type="spellEnd"/>
      <w:r>
        <w:t xml:space="preserve"> model and description were drafted in 2021 by Pat Comer and Kori Blankenship based on the revised AK Ecological Systems classification. </w:t>
      </w:r>
    </w:p>
    <w:p w:rsidR="00502885" w:rsidP="00502885" w:rsidRDefault="00EB1CCF" w14:paraId="18C99EB4" w14:textId="533F205E">
      <w:pPr>
        <w:pStyle w:val="ReportSection"/>
      </w:pPr>
      <w:r>
        <w:t>Succession Classes</w:t>
      </w:r>
    </w:p>
    <w:p w:rsidR="00502885" w:rsidP="00502885" w:rsidRDefault="00502885" w14:paraId="37C99769" w14:textId="77777777">
      <w:r w:rsidRPr="552E8DB8" w:rsidR="552E8DB8">
        <w:rPr>
          <w:b w:val="1"/>
          <w:bCs w:val="1"/>
        </w:rPr>
        <w:t>Mapping Rules</w:t>
      </w:r>
    </w:p>
    <w:tbl>
      <w:tblPr>
        <w:tblStyle w:val="TableGrid"/>
        <w:tblW w:w="0" w:type="auto"/>
        <w:tblLayout w:type="fixed"/>
        <w:tblLook w:val="04A0" w:firstRow="1" w:lastRow="0" w:firstColumn="1" w:lastColumn="0" w:noHBand="0" w:noVBand="1"/>
      </w:tblPr>
      <w:tblGrid>
        <w:gridCol w:w="1011"/>
        <w:gridCol w:w="852"/>
        <w:gridCol w:w="827"/>
        <w:gridCol w:w="741"/>
        <w:gridCol w:w="741"/>
        <w:gridCol w:w="741"/>
        <w:gridCol w:w="741"/>
        <w:gridCol w:w="741"/>
        <w:gridCol w:w="741"/>
        <w:gridCol w:w="741"/>
        <w:gridCol w:w="741"/>
        <w:gridCol w:w="742"/>
      </w:tblGrid>
      <w:tr w:rsidR="552E8DB8" w:rsidTr="552E8DB8" w14:paraId="05769C2A">
        <w:trPr>
          <w:trHeight w:val="300"/>
        </w:trPr>
        <w:tc>
          <w:tcPr>
            <w:tcW w:w="1011" w:type="dxa"/>
            <w:vMerge w:val="restart"/>
            <w:tcBorders>
              <w:top w:val="single" w:color="666666" w:sz="8"/>
              <w:left w:val="single" w:color="666666" w:sz="8"/>
              <w:bottom w:val="single" w:color="666666" w:sz="8"/>
              <w:right w:val="single" w:color="666666" w:sz="8"/>
            </w:tcBorders>
            <w:tcMar>
              <w:left w:w="108" w:type="dxa"/>
              <w:right w:w="108" w:type="dxa"/>
            </w:tcMar>
            <w:vAlign w:val="bottom"/>
          </w:tcPr>
          <w:p w:rsidR="552E8DB8" w:rsidP="552E8DB8" w:rsidRDefault="552E8DB8" w14:paraId="09F14C55" w14:textId="744CED96">
            <w:pPr>
              <w:spacing w:before="0" w:beforeAutospacing="off" w:after="0" w:afterAutospacing="off"/>
              <w:jc w:val="center"/>
            </w:pPr>
            <w:r w:rsidRPr="552E8DB8" w:rsidR="552E8DB8">
              <w:rPr>
                <w:rFonts w:ascii="Times New Roman" w:hAnsi="Times New Roman" w:eastAsia="Times New Roman" w:cs="Times New Roman"/>
                <w:b w:val="1"/>
                <w:bCs w:val="1"/>
                <w:sz w:val="24"/>
                <w:szCs w:val="24"/>
              </w:rPr>
              <w:t>Upper Layer Lifeform</w:t>
            </w:r>
          </w:p>
        </w:tc>
        <w:tc>
          <w:tcPr>
            <w:tcW w:w="852" w:type="dxa"/>
            <w:vMerge w:val="restart"/>
            <w:tcBorders>
              <w:top w:val="single" w:color="666666" w:sz="8"/>
              <w:left w:val="single" w:color="666666" w:sz="8"/>
              <w:bottom w:val="single" w:color="666666" w:sz="8"/>
              <w:right w:val="single" w:color="666666" w:sz="8"/>
            </w:tcBorders>
            <w:tcMar>
              <w:left w:w="108" w:type="dxa"/>
              <w:right w:w="108" w:type="dxa"/>
            </w:tcMar>
            <w:vAlign w:val="bottom"/>
          </w:tcPr>
          <w:p w:rsidR="552E8DB8" w:rsidP="552E8DB8" w:rsidRDefault="552E8DB8" w14:paraId="1FB058AD" w14:textId="61BE1402">
            <w:pPr>
              <w:spacing w:before="0" w:beforeAutospacing="off" w:after="0" w:afterAutospacing="off"/>
              <w:jc w:val="center"/>
            </w:pPr>
            <w:r w:rsidRPr="552E8DB8" w:rsidR="552E8DB8">
              <w:rPr>
                <w:rFonts w:ascii="Times New Roman" w:hAnsi="Times New Roman" w:eastAsia="Times New Roman" w:cs="Times New Roman"/>
                <w:b w:val="1"/>
                <w:bCs w:val="1"/>
                <w:sz w:val="24"/>
                <w:szCs w:val="24"/>
              </w:rPr>
              <w:t>Height (m)</w:t>
            </w:r>
          </w:p>
        </w:tc>
        <w:tc>
          <w:tcPr>
            <w:tcW w:w="7497" w:type="dxa"/>
            <w:gridSpan w:val="10"/>
            <w:tcBorders>
              <w:top w:val="single" w:color="666666" w:sz="8"/>
              <w:left w:val="single" w:color="666666" w:sz="8"/>
              <w:bottom w:val="single" w:color="666666" w:sz="8"/>
              <w:right w:val="single" w:color="666666" w:sz="8"/>
            </w:tcBorders>
            <w:tcMar>
              <w:left w:w="108" w:type="dxa"/>
              <w:right w:w="108" w:type="dxa"/>
            </w:tcMar>
            <w:vAlign w:val="bottom"/>
          </w:tcPr>
          <w:p w:rsidR="552E8DB8" w:rsidP="552E8DB8" w:rsidRDefault="552E8DB8" w14:paraId="69F4FA4B" w14:textId="08C6149F">
            <w:pPr>
              <w:spacing w:before="0" w:beforeAutospacing="off" w:after="0" w:afterAutospacing="off"/>
              <w:jc w:val="center"/>
            </w:pPr>
            <w:r w:rsidRPr="552E8DB8" w:rsidR="552E8DB8">
              <w:rPr>
                <w:rFonts w:ascii="Times New Roman" w:hAnsi="Times New Roman" w:eastAsia="Times New Roman" w:cs="Times New Roman"/>
                <w:b w:val="1"/>
                <w:bCs w:val="1"/>
                <w:sz w:val="24"/>
                <w:szCs w:val="24"/>
              </w:rPr>
              <w:t>Canopy Cover (%)</w:t>
            </w:r>
          </w:p>
        </w:tc>
      </w:tr>
      <w:tr w:rsidR="552E8DB8" w:rsidTr="552E8DB8" w14:paraId="0C1FA9CA">
        <w:trPr>
          <w:trHeight w:val="300"/>
        </w:trPr>
        <w:tc>
          <w:tcPr>
            <w:tcW w:w="1011" w:type="dxa"/>
            <w:vMerge/>
            <w:tcBorders>
              <w:top w:sz="0"/>
              <w:left w:val="single" w:color="666666" w:sz="0"/>
              <w:bottom w:val="single" w:color="666666" w:sz="0"/>
              <w:right w:val="single" w:color="666666" w:sz="0"/>
            </w:tcBorders>
            <w:tcMar/>
            <w:vAlign w:val="center"/>
          </w:tcPr>
          <w:p w14:paraId="175570A7"/>
        </w:tc>
        <w:tc>
          <w:tcPr>
            <w:tcW w:w="852" w:type="dxa"/>
            <w:vMerge/>
            <w:tcBorders>
              <w:top w:sz="0"/>
              <w:left w:val="single" w:color="666666" w:sz="0"/>
              <w:bottom w:val="single" w:color="666666" w:sz="0"/>
              <w:right w:val="single" w:color="666666" w:sz="0"/>
            </w:tcBorders>
            <w:tcMar/>
            <w:vAlign w:val="center"/>
          </w:tcPr>
          <w:p w14:paraId="5CAD58EC"/>
        </w:tc>
        <w:tc>
          <w:tcPr>
            <w:tcW w:w="827" w:type="dxa"/>
            <w:tcBorders>
              <w:top w:val="single" w:color="666666" w:sz="8"/>
              <w:left w:val="nil" w:color="666666" w:sz="8"/>
              <w:bottom w:val="single" w:color="666666" w:sz="8"/>
              <w:right w:val="single" w:color="666666" w:sz="8"/>
            </w:tcBorders>
            <w:tcMar>
              <w:left w:w="108" w:type="dxa"/>
              <w:right w:w="108" w:type="dxa"/>
            </w:tcMar>
            <w:vAlign w:val="top"/>
          </w:tcPr>
          <w:p w:rsidR="552E8DB8" w:rsidP="552E8DB8" w:rsidRDefault="552E8DB8" w14:paraId="20B5C103" w14:textId="69689C15">
            <w:pPr>
              <w:spacing w:before="0" w:beforeAutospacing="off" w:after="0" w:afterAutospacing="off"/>
            </w:pPr>
            <w:r w:rsidRPr="552E8DB8" w:rsidR="552E8DB8">
              <w:rPr>
                <w:rFonts w:ascii="Times New Roman" w:hAnsi="Times New Roman" w:eastAsia="Times New Roman" w:cs="Times New Roman"/>
                <w:b w:val="1"/>
                <w:bCs w:val="1"/>
                <w:sz w:val="24"/>
                <w:szCs w:val="24"/>
              </w:rPr>
              <w:t>0-10</w:t>
            </w:r>
          </w:p>
        </w:tc>
        <w:tc>
          <w:tcPr>
            <w:tcW w:w="741" w:type="dxa"/>
            <w:tcBorders>
              <w:top w:val="nil"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38BED235" w14:textId="658A7950">
            <w:pPr>
              <w:spacing w:before="0" w:beforeAutospacing="off" w:after="0" w:afterAutospacing="off"/>
            </w:pPr>
            <w:r w:rsidRPr="552E8DB8" w:rsidR="552E8DB8">
              <w:rPr>
                <w:rFonts w:ascii="Times New Roman" w:hAnsi="Times New Roman" w:eastAsia="Times New Roman" w:cs="Times New Roman"/>
                <w:b w:val="1"/>
                <w:bCs w:val="1"/>
                <w:sz w:val="24"/>
                <w:szCs w:val="24"/>
              </w:rPr>
              <w:t>11-20</w:t>
            </w:r>
          </w:p>
        </w:tc>
        <w:tc>
          <w:tcPr>
            <w:tcW w:w="741" w:type="dxa"/>
            <w:tcBorders>
              <w:top w:val="nil"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235CE1A8" w14:textId="21972BD2">
            <w:pPr>
              <w:spacing w:before="0" w:beforeAutospacing="off" w:after="0" w:afterAutospacing="off"/>
            </w:pPr>
            <w:r w:rsidRPr="552E8DB8" w:rsidR="552E8DB8">
              <w:rPr>
                <w:rFonts w:ascii="Times New Roman" w:hAnsi="Times New Roman" w:eastAsia="Times New Roman" w:cs="Times New Roman"/>
                <w:b w:val="1"/>
                <w:bCs w:val="1"/>
                <w:sz w:val="24"/>
                <w:szCs w:val="24"/>
              </w:rPr>
              <w:t>21-30</w:t>
            </w:r>
          </w:p>
        </w:tc>
        <w:tc>
          <w:tcPr>
            <w:tcW w:w="741" w:type="dxa"/>
            <w:tcBorders>
              <w:top w:val="nil"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3F8B4CA1" w14:textId="04BA0274">
            <w:pPr>
              <w:spacing w:before="0" w:beforeAutospacing="off" w:after="0" w:afterAutospacing="off"/>
            </w:pPr>
            <w:r w:rsidRPr="552E8DB8" w:rsidR="552E8DB8">
              <w:rPr>
                <w:rFonts w:ascii="Times New Roman" w:hAnsi="Times New Roman" w:eastAsia="Times New Roman" w:cs="Times New Roman"/>
                <w:b w:val="1"/>
                <w:bCs w:val="1"/>
                <w:sz w:val="24"/>
                <w:szCs w:val="24"/>
              </w:rPr>
              <w:t>31-40</w:t>
            </w:r>
          </w:p>
        </w:tc>
        <w:tc>
          <w:tcPr>
            <w:tcW w:w="741" w:type="dxa"/>
            <w:tcBorders>
              <w:top w:val="nil"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17F77FC8" w14:textId="4A30C29B">
            <w:pPr>
              <w:spacing w:before="0" w:beforeAutospacing="off" w:after="0" w:afterAutospacing="off"/>
            </w:pPr>
            <w:r w:rsidRPr="552E8DB8" w:rsidR="552E8DB8">
              <w:rPr>
                <w:rFonts w:ascii="Times New Roman" w:hAnsi="Times New Roman" w:eastAsia="Times New Roman" w:cs="Times New Roman"/>
                <w:b w:val="1"/>
                <w:bCs w:val="1"/>
                <w:sz w:val="24"/>
                <w:szCs w:val="24"/>
              </w:rPr>
              <w:t>41 - 50</w:t>
            </w:r>
          </w:p>
        </w:tc>
        <w:tc>
          <w:tcPr>
            <w:tcW w:w="741" w:type="dxa"/>
            <w:tcBorders>
              <w:top w:val="nil"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3C50B121" w14:textId="2AC1C80B">
            <w:pPr>
              <w:spacing w:before="0" w:beforeAutospacing="off" w:after="0" w:afterAutospacing="off"/>
            </w:pPr>
            <w:r w:rsidRPr="552E8DB8" w:rsidR="552E8DB8">
              <w:rPr>
                <w:rFonts w:ascii="Times New Roman" w:hAnsi="Times New Roman" w:eastAsia="Times New Roman" w:cs="Times New Roman"/>
                <w:b w:val="1"/>
                <w:bCs w:val="1"/>
                <w:sz w:val="24"/>
                <w:szCs w:val="24"/>
              </w:rPr>
              <w:t>51-60</w:t>
            </w:r>
          </w:p>
        </w:tc>
        <w:tc>
          <w:tcPr>
            <w:tcW w:w="741" w:type="dxa"/>
            <w:tcBorders>
              <w:top w:val="nil"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56678BD8" w14:textId="72746C02">
            <w:pPr>
              <w:spacing w:before="0" w:beforeAutospacing="off" w:after="0" w:afterAutospacing="off"/>
            </w:pPr>
            <w:r w:rsidRPr="552E8DB8" w:rsidR="552E8DB8">
              <w:rPr>
                <w:rFonts w:ascii="Times New Roman" w:hAnsi="Times New Roman" w:eastAsia="Times New Roman" w:cs="Times New Roman"/>
                <w:b w:val="1"/>
                <w:bCs w:val="1"/>
                <w:sz w:val="24"/>
                <w:szCs w:val="24"/>
              </w:rPr>
              <w:t>61-70</w:t>
            </w:r>
          </w:p>
        </w:tc>
        <w:tc>
          <w:tcPr>
            <w:tcW w:w="741" w:type="dxa"/>
            <w:tcBorders>
              <w:top w:val="nil"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0A8C07B9" w14:textId="1BC790E7">
            <w:pPr>
              <w:spacing w:before="0" w:beforeAutospacing="off" w:after="0" w:afterAutospacing="off"/>
            </w:pPr>
            <w:r w:rsidRPr="552E8DB8" w:rsidR="552E8DB8">
              <w:rPr>
                <w:rFonts w:ascii="Times New Roman" w:hAnsi="Times New Roman" w:eastAsia="Times New Roman" w:cs="Times New Roman"/>
                <w:b w:val="1"/>
                <w:bCs w:val="1"/>
                <w:sz w:val="24"/>
                <w:szCs w:val="24"/>
              </w:rPr>
              <w:t>71-80</w:t>
            </w:r>
          </w:p>
        </w:tc>
        <w:tc>
          <w:tcPr>
            <w:tcW w:w="741" w:type="dxa"/>
            <w:tcBorders>
              <w:top w:val="nil"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1AA19CE7" w14:textId="0BACDA70">
            <w:pPr>
              <w:spacing w:before="0" w:beforeAutospacing="off" w:after="0" w:afterAutospacing="off"/>
            </w:pPr>
            <w:r w:rsidRPr="552E8DB8" w:rsidR="552E8DB8">
              <w:rPr>
                <w:rFonts w:ascii="Times New Roman" w:hAnsi="Times New Roman" w:eastAsia="Times New Roman" w:cs="Times New Roman"/>
                <w:b w:val="1"/>
                <w:bCs w:val="1"/>
                <w:sz w:val="24"/>
                <w:szCs w:val="24"/>
              </w:rPr>
              <w:t>81-90</w:t>
            </w:r>
          </w:p>
        </w:tc>
        <w:tc>
          <w:tcPr>
            <w:tcW w:w="742" w:type="dxa"/>
            <w:tcBorders>
              <w:top w:val="nil"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04F7C3B3" w14:textId="3B473168">
            <w:pPr>
              <w:spacing w:before="0" w:beforeAutospacing="off" w:after="0" w:afterAutospacing="off"/>
            </w:pPr>
            <w:r w:rsidRPr="552E8DB8" w:rsidR="552E8DB8">
              <w:rPr>
                <w:rFonts w:ascii="Times New Roman" w:hAnsi="Times New Roman" w:eastAsia="Times New Roman" w:cs="Times New Roman"/>
                <w:b w:val="1"/>
                <w:bCs w:val="1"/>
                <w:sz w:val="24"/>
                <w:szCs w:val="24"/>
              </w:rPr>
              <w:t>91-100</w:t>
            </w:r>
          </w:p>
        </w:tc>
      </w:tr>
      <w:tr w:rsidR="552E8DB8" w:rsidTr="552E8DB8" w14:paraId="7FD022ED">
        <w:trPr>
          <w:trHeight w:val="300"/>
        </w:trPr>
        <w:tc>
          <w:tcPr>
            <w:tcW w:w="1011" w:type="dxa"/>
            <w:tcBorders>
              <w:top w:val="nil"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0EB5EC92" w14:textId="5FFCB116">
            <w:pPr>
              <w:spacing w:before="0" w:beforeAutospacing="off" w:after="0" w:afterAutospacing="off"/>
              <w:jc w:val="center"/>
            </w:pPr>
            <w:r w:rsidRPr="552E8DB8" w:rsidR="552E8DB8">
              <w:rPr>
                <w:rFonts w:ascii="Times New Roman" w:hAnsi="Times New Roman" w:eastAsia="Times New Roman" w:cs="Times New Roman"/>
                <w:sz w:val="20"/>
                <w:szCs w:val="20"/>
              </w:rPr>
              <w:t>Herb</w:t>
            </w:r>
          </w:p>
        </w:tc>
        <w:tc>
          <w:tcPr>
            <w:tcW w:w="852" w:type="dxa"/>
            <w:tcBorders>
              <w:top w:val="nil"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658CF918" w14:textId="118A5018">
            <w:pPr>
              <w:spacing w:before="0" w:beforeAutospacing="off" w:after="0" w:afterAutospacing="off"/>
              <w:jc w:val="center"/>
            </w:pPr>
            <w:r w:rsidRPr="552E8DB8" w:rsidR="552E8DB8">
              <w:rPr>
                <w:rFonts w:ascii="Times New Roman" w:hAnsi="Times New Roman" w:eastAsia="Times New Roman" w:cs="Times New Roman"/>
                <w:sz w:val="20"/>
                <w:szCs w:val="20"/>
              </w:rPr>
              <w:t>0-0.5</w:t>
            </w:r>
          </w:p>
        </w:tc>
        <w:tc>
          <w:tcPr>
            <w:tcW w:w="827"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1FE78C99" w14:textId="251B85A9">
            <w:pPr>
              <w:spacing w:before="0" w:beforeAutospacing="off" w:after="0" w:afterAutospacing="off"/>
              <w:jc w:val="center"/>
            </w:pPr>
            <w:r w:rsidRPr="552E8DB8" w:rsidR="552E8DB8">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490CA231" w14:textId="33658910">
            <w:pPr>
              <w:spacing w:before="0" w:beforeAutospacing="off" w:after="0" w:afterAutospacing="off"/>
              <w:jc w:val="center"/>
            </w:pPr>
            <w:r w:rsidRPr="552E8DB8" w:rsidR="552E8DB8">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2982EE0A" w14:textId="3E91F994">
            <w:pPr>
              <w:spacing w:before="0" w:beforeAutospacing="off" w:after="0" w:afterAutospacing="off"/>
              <w:jc w:val="center"/>
            </w:pPr>
            <w:r w:rsidRPr="552E8DB8" w:rsidR="552E8DB8">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7F21A46F" w14:textId="4D7FC654">
            <w:pPr>
              <w:spacing w:before="0" w:beforeAutospacing="off" w:after="0" w:afterAutospacing="off"/>
              <w:jc w:val="center"/>
            </w:pPr>
            <w:r w:rsidRPr="552E8DB8" w:rsidR="552E8DB8">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014CB40D" w14:textId="53B6F697">
            <w:pPr>
              <w:spacing w:before="0" w:beforeAutospacing="off" w:after="0" w:afterAutospacing="off"/>
              <w:jc w:val="center"/>
            </w:pPr>
            <w:r w:rsidRPr="552E8DB8" w:rsidR="552E8DB8">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14346455" w14:textId="415C03E9">
            <w:pPr>
              <w:spacing w:before="0" w:beforeAutospacing="off" w:after="0" w:afterAutospacing="off"/>
              <w:jc w:val="center"/>
            </w:pPr>
            <w:r w:rsidRPr="552E8DB8" w:rsidR="552E8DB8">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15822F3D" w14:textId="1FB409AB">
            <w:pPr>
              <w:spacing w:before="0" w:beforeAutospacing="off" w:after="0" w:afterAutospacing="off"/>
              <w:jc w:val="center"/>
            </w:pPr>
            <w:r w:rsidRPr="552E8DB8" w:rsidR="552E8DB8">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3FCC7F9D" w14:textId="344B46D9">
            <w:pPr>
              <w:spacing w:before="0" w:beforeAutospacing="off" w:after="0" w:afterAutospacing="off"/>
              <w:jc w:val="center"/>
            </w:pPr>
            <w:r w:rsidRPr="552E8DB8" w:rsidR="552E8DB8">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1A301EF7" w14:textId="06019E41">
            <w:pPr>
              <w:spacing w:before="0" w:beforeAutospacing="off" w:after="0" w:afterAutospacing="off"/>
              <w:jc w:val="center"/>
            </w:pPr>
            <w:r w:rsidRPr="552E8DB8" w:rsidR="552E8DB8">
              <w:rPr>
                <w:rFonts w:ascii="Times New Roman" w:hAnsi="Times New Roman" w:eastAsia="Times New Roman" w:cs="Times New Roman"/>
                <w:sz w:val="20"/>
                <w:szCs w:val="20"/>
              </w:rPr>
              <w:t>A</w:t>
            </w:r>
          </w:p>
        </w:tc>
        <w:tc>
          <w:tcPr>
            <w:tcW w:w="742"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7DF6A76E" w14:textId="745E5289">
            <w:pPr>
              <w:spacing w:before="0" w:beforeAutospacing="off" w:after="0" w:afterAutospacing="off"/>
              <w:jc w:val="center"/>
            </w:pPr>
            <w:r w:rsidRPr="552E8DB8" w:rsidR="552E8DB8">
              <w:rPr>
                <w:rFonts w:ascii="Times New Roman" w:hAnsi="Times New Roman" w:eastAsia="Times New Roman" w:cs="Times New Roman"/>
                <w:sz w:val="20"/>
                <w:szCs w:val="20"/>
              </w:rPr>
              <w:t>A</w:t>
            </w:r>
          </w:p>
        </w:tc>
      </w:tr>
      <w:tr w:rsidR="552E8DB8" w:rsidTr="552E8DB8" w14:paraId="270984AA">
        <w:trPr>
          <w:trHeight w:val="300"/>
        </w:trPr>
        <w:tc>
          <w:tcPr>
            <w:tcW w:w="101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4CD1A4F2" w14:textId="4D73ED2A">
            <w:pPr>
              <w:spacing w:before="0" w:beforeAutospacing="off" w:after="0" w:afterAutospacing="off"/>
              <w:jc w:val="center"/>
            </w:pPr>
            <w:r w:rsidRPr="552E8DB8" w:rsidR="552E8DB8">
              <w:rPr>
                <w:rFonts w:ascii="Times New Roman" w:hAnsi="Times New Roman" w:eastAsia="Times New Roman" w:cs="Times New Roman"/>
                <w:sz w:val="20"/>
                <w:szCs w:val="20"/>
              </w:rPr>
              <w:t>Herb</w:t>
            </w:r>
          </w:p>
        </w:tc>
        <w:tc>
          <w:tcPr>
            <w:tcW w:w="852"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513D0BD0" w14:textId="75C4C6B7">
            <w:pPr>
              <w:spacing w:before="0" w:beforeAutospacing="off" w:after="0" w:afterAutospacing="off"/>
              <w:jc w:val="center"/>
            </w:pPr>
            <w:r w:rsidRPr="552E8DB8" w:rsidR="552E8DB8">
              <w:rPr>
                <w:rFonts w:ascii="Times New Roman" w:hAnsi="Times New Roman" w:eastAsia="Times New Roman" w:cs="Times New Roman"/>
                <w:sz w:val="20"/>
                <w:szCs w:val="20"/>
              </w:rPr>
              <w:t>0.5-1.0</w:t>
            </w:r>
          </w:p>
        </w:tc>
        <w:tc>
          <w:tcPr>
            <w:tcW w:w="827"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21B0F050" w14:textId="107DA35A">
            <w:pPr>
              <w:spacing w:before="0" w:beforeAutospacing="off" w:after="0" w:afterAutospacing="off"/>
              <w:jc w:val="center"/>
            </w:pPr>
            <w:r w:rsidRPr="552E8DB8" w:rsidR="552E8DB8">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11435061" w14:textId="4164C6A1">
            <w:pPr>
              <w:spacing w:before="0" w:beforeAutospacing="off" w:after="0" w:afterAutospacing="off"/>
              <w:jc w:val="center"/>
            </w:pPr>
            <w:r w:rsidRPr="552E8DB8" w:rsidR="552E8DB8">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2E4698E0" w14:textId="371830F9">
            <w:pPr>
              <w:spacing w:before="0" w:beforeAutospacing="off" w:after="0" w:afterAutospacing="off"/>
              <w:jc w:val="center"/>
            </w:pPr>
            <w:r w:rsidRPr="552E8DB8" w:rsidR="552E8DB8">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762AF4E2" w14:textId="50658983">
            <w:pPr>
              <w:spacing w:before="0" w:beforeAutospacing="off" w:after="0" w:afterAutospacing="off"/>
              <w:jc w:val="center"/>
            </w:pPr>
            <w:r w:rsidRPr="552E8DB8" w:rsidR="552E8DB8">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637218A9" w14:textId="6A9421B6">
            <w:pPr>
              <w:spacing w:before="0" w:beforeAutospacing="off" w:after="0" w:afterAutospacing="off"/>
              <w:jc w:val="center"/>
            </w:pPr>
            <w:r w:rsidRPr="552E8DB8" w:rsidR="552E8DB8">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1EFD85C6" w14:textId="60737FD3">
            <w:pPr>
              <w:spacing w:before="0" w:beforeAutospacing="off" w:after="0" w:afterAutospacing="off"/>
              <w:jc w:val="center"/>
            </w:pPr>
            <w:r w:rsidRPr="552E8DB8" w:rsidR="552E8DB8">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3DEBD2A2" w14:textId="7A2B6C4E">
            <w:pPr>
              <w:spacing w:before="0" w:beforeAutospacing="off" w:after="0" w:afterAutospacing="off"/>
              <w:jc w:val="center"/>
            </w:pPr>
            <w:r w:rsidRPr="552E8DB8" w:rsidR="552E8DB8">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32C6472D" w14:textId="6D472B66">
            <w:pPr>
              <w:spacing w:before="0" w:beforeAutospacing="off" w:after="0" w:afterAutospacing="off"/>
              <w:jc w:val="center"/>
            </w:pPr>
            <w:r w:rsidRPr="552E8DB8" w:rsidR="552E8DB8">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107FF749" w14:textId="1E9B1310">
            <w:pPr>
              <w:spacing w:before="0" w:beforeAutospacing="off" w:after="0" w:afterAutospacing="off"/>
              <w:jc w:val="center"/>
            </w:pPr>
            <w:r w:rsidRPr="552E8DB8" w:rsidR="552E8DB8">
              <w:rPr>
                <w:rFonts w:ascii="Times New Roman" w:hAnsi="Times New Roman" w:eastAsia="Times New Roman" w:cs="Times New Roman"/>
                <w:sz w:val="20"/>
                <w:szCs w:val="20"/>
              </w:rPr>
              <w:t>A</w:t>
            </w:r>
          </w:p>
        </w:tc>
        <w:tc>
          <w:tcPr>
            <w:tcW w:w="742"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718CDA14" w14:textId="6F3AEC9E">
            <w:pPr>
              <w:spacing w:before="0" w:beforeAutospacing="off" w:after="0" w:afterAutospacing="off"/>
              <w:jc w:val="center"/>
            </w:pPr>
            <w:r w:rsidRPr="552E8DB8" w:rsidR="552E8DB8">
              <w:rPr>
                <w:rFonts w:ascii="Times New Roman" w:hAnsi="Times New Roman" w:eastAsia="Times New Roman" w:cs="Times New Roman"/>
                <w:sz w:val="20"/>
                <w:szCs w:val="20"/>
              </w:rPr>
              <w:t>A</w:t>
            </w:r>
          </w:p>
        </w:tc>
      </w:tr>
      <w:tr w:rsidR="552E8DB8" w:rsidTr="552E8DB8" w14:paraId="5A333706">
        <w:trPr>
          <w:trHeight w:val="300"/>
        </w:trPr>
        <w:tc>
          <w:tcPr>
            <w:tcW w:w="101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08F54FFC" w14:textId="34C4191A">
            <w:pPr>
              <w:spacing w:before="0" w:beforeAutospacing="off" w:after="0" w:afterAutospacing="off"/>
              <w:jc w:val="center"/>
            </w:pPr>
            <w:r w:rsidRPr="552E8DB8" w:rsidR="552E8DB8">
              <w:rPr>
                <w:rFonts w:ascii="Times New Roman" w:hAnsi="Times New Roman" w:eastAsia="Times New Roman" w:cs="Times New Roman"/>
                <w:sz w:val="20"/>
                <w:szCs w:val="20"/>
              </w:rPr>
              <w:t>Herb</w:t>
            </w:r>
          </w:p>
        </w:tc>
        <w:tc>
          <w:tcPr>
            <w:tcW w:w="852"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4B8FACE8" w14:textId="5C9C9549">
            <w:pPr>
              <w:spacing w:before="0" w:beforeAutospacing="off" w:after="0" w:afterAutospacing="off"/>
              <w:jc w:val="center"/>
            </w:pPr>
            <w:r w:rsidRPr="552E8DB8" w:rsidR="552E8DB8">
              <w:rPr>
                <w:rFonts w:ascii="Times New Roman" w:hAnsi="Times New Roman" w:eastAsia="Times New Roman" w:cs="Times New Roman"/>
                <w:sz w:val="20"/>
                <w:szCs w:val="20"/>
              </w:rPr>
              <w:t>&gt;1.0</w:t>
            </w:r>
          </w:p>
        </w:tc>
        <w:tc>
          <w:tcPr>
            <w:tcW w:w="827"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63115D89" w14:textId="477134DC">
            <w:pPr>
              <w:spacing w:before="0" w:beforeAutospacing="off" w:after="0" w:afterAutospacing="off"/>
              <w:jc w:val="center"/>
            </w:pPr>
            <w:r w:rsidRPr="552E8DB8" w:rsidR="552E8DB8">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702E72DE" w14:textId="15A5CB5B">
            <w:pPr>
              <w:spacing w:before="0" w:beforeAutospacing="off" w:after="0" w:afterAutospacing="off"/>
              <w:jc w:val="center"/>
            </w:pPr>
            <w:r w:rsidRPr="552E8DB8" w:rsidR="552E8DB8">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000470DD" w14:textId="4646E388">
            <w:pPr>
              <w:spacing w:before="0" w:beforeAutospacing="off" w:after="0" w:afterAutospacing="off"/>
              <w:jc w:val="center"/>
            </w:pPr>
            <w:r w:rsidRPr="552E8DB8" w:rsidR="552E8DB8">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67AFE709" w14:textId="62BF94F2">
            <w:pPr>
              <w:spacing w:before="0" w:beforeAutospacing="off" w:after="0" w:afterAutospacing="off"/>
              <w:jc w:val="center"/>
            </w:pPr>
            <w:r w:rsidRPr="552E8DB8" w:rsidR="552E8DB8">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70363D44" w14:textId="700C8394">
            <w:pPr>
              <w:spacing w:before="0" w:beforeAutospacing="off" w:after="0" w:afterAutospacing="off"/>
              <w:jc w:val="center"/>
            </w:pPr>
            <w:r w:rsidRPr="552E8DB8" w:rsidR="552E8DB8">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3D1E19BC" w14:textId="21DC3DC6">
            <w:pPr>
              <w:spacing w:before="0" w:beforeAutospacing="off" w:after="0" w:afterAutospacing="off"/>
              <w:jc w:val="center"/>
            </w:pPr>
            <w:r w:rsidRPr="552E8DB8" w:rsidR="552E8DB8">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768D1CF3" w14:textId="7F52B33A">
            <w:pPr>
              <w:spacing w:before="0" w:beforeAutospacing="off" w:after="0" w:afterAutospacing="off"/>
              <w:jc w:val="center"/>
            </w:pPr>
            <w:r w:rsidRPr="552E8DB8" w:rsidR="552E8DB8">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3B177FAF" w14:textId="68E07672">
            <w:pPr>
              <w:spacing w:before="0" w:beforeAutospacing="off" w:after="0" w:afterAutospacing="off"/>
              <w:jc w:val="center"/>
            </w:pPr>
            <w:r w:rsidRPr="552E8DB8" w:rsidR="552E8DB8">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483B55F2" w14:textId="3313A7DB">
            <w:pPr>
              <w:spacing w:before="0" w:beforeAutospacing="off" w:after="0" w:afterAutospacing="off"/>
              <w:jc w:val="center"/>
            </w:pPr>
            <w:r w:rsidRPr="552E8DB8" w:rsidR="552E8DB8">
              <w:rPr>
                <w:rFonts w:ascii="Times New Roman" w:hAnsi="Times New Roman" w:eastAsia="Times New Roman" w:cs="Times New Roman"/>
                <w:sz w:val="20"/>
                <w:szCs w:val="20"/>
              </w:rPr>
              <w:t>A</w:t>
            </w:r>
          </w:p>
        </w:tc>
        <w:tc>
          <w:tcPr>
            <w:tcW w:w="742"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238B3473" w14:textId="1881193F">
            <w:pPr>
              <w:spacing w:before="0" w:beforeAutospacing="off" w:after="0" w:afterAutospacing="off"/>
              <w:jc w:val="center"/>
            </w:pPr>
            <w:r w:rsidRPr="552E8DB8" w:rsidR="552E8DB8">
              <w:rPr>
                <w:rFonts w:ascii="Times New Roman" w:hAnsi="Times New Roman" w:eastAsia="Times New Roman" w:cs="Times New Roman"/>
                <w:sz w:val="20"/>
                <w:szCs w:val="20"/>
              </w:rPr>
              <w:t>A</w:t>
            </w:r>
          </w:p>
        </w:tc>
      </w:tr>
      <w:tr w:rsidR="552E8DB8" w:rsidTr="552E8DB8" w14:paraId="4448C973">
        <w:trPr>
          <w:trHeight w:val="300"/>
        </w:trPr>
        <w:tc>
          <w:tcPr>
            <w:tcW w:w="101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0186FEC4" w14:textId="77D82D34">
            <w:pPr>
              <w:spacing w:before="0" w:beforeAutospacing="off" w:after="0" w:afterAutospacing="off"/>
              <w:jc w:val="center"/>
            </w:pPr>
            <w:r w:rsidRPr="552E8DB8" w:rsidR="552E8DB8">
              <w:rPr>
                <w:rFonts w:ascii="Times New Roman" w:hAnsi="Times New Roman" w:eastAsia="Times New Roman" w:cs="Times New Roman"/>
                <w:sz w:val="20"/>
                <w:szCs w:val="20"/>
              </w:rPr>
              <w:t>Shrub</w:t>
            </w:r>
          </w:p>
        </w:tc>
        <w:tc>
          <w:tcPr>
            <w:tcW w:w="852"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6E0EA31E" w14:textId="42679116">
            <w:pPr>
              <w:spacing w:before="0" w:beforeAutospacing="off" w:after="0" w:afterAutospacing="off"/>
              <w:jc w:val="center"/>
            </w:pPr>
            <w:r w:rsidRPr="552E8DB8" w:rsidR="552E8DB8">
              <w:rPr>
                <w:rFonts w:ascii="Times New Roman" w:hAnsi="Times New Roman" w:eastAsia="Times New Roman" w:cs="Times New Roman"/>
                <w:sz w:val="20"/>
                <w:szCs w:val="20"/>
              </w:rPr>
              <w:t>0-0.5</w:t>
            </w:r>
          </w:p>
        </w:tc>
        <w:tc>
          <w:tcPr>
            <w:tcW w:w="827"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64280E4D" w14:textId="13512662">
            <w:pPr>
              <w:spacing w:before="0" w:beforeAutospacing="off" w:after="0" w:afterAutospacing="off"/>
              <w:jc w:val="center"/>
            </w:pPr>
            <w:r w:rsidRPr="552E8DB8" w:rsidR="552E8DB8">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1D3017D3" w14:textId="2FAB63C5">
            <w:pPr>
              <w:spacing w:before="0" w:beforeAutospacing="off" w:after="0" w:afterAutospacing="off"/>
              <w:jc w:val="center"/>
            </w:pPr>
            <w:r w:rsidRPr="552E8DB8" w:rsidR="552E8DB8">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3DB02613" w14:textId="5A359973">
            <w:pPr>
              <w:spacing w:before="0" w:beforeAutospacing="off" w:after="0" w:afterAutospacing="off"/>
              <w:jc w:val="center"/>
            </w:pPr>
            <w:r w:rsidRPr="552E8DB8" w:rsidR="552E8DB8">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45A642DC" w14:textId="73509323">
            <w:pPr>
              <w:spacing w:before="0" w:beforeAutospacing="off" w:after="0" w:afterAutospacing="off"/>
              <w:jc w:val="center"/>
            </w:pPr>
            <w:r w:rsidRPr="552E8DB8" w:rsidR="552E8DB8">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1F4A0F38" w14:textId="5DC1891F">
            <w:pPr>
              <w:spacing w:before="0" w:beforeAutospacing="off" w:after="0" w:afterAutospacing="off"/>
              <w:jc w:val="center"/>
            </w:pPr>
            <w:r w:rsidRPr="552E8DB8" w:rsidR="552E8DB8">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6C4A3368" w14:textId="624CCE4B">
            <w:pPr>
              <w:spacing w:before="0" w:beforeAutospacing="off" w:after="0" w:afterAutospacing="off"/>
              <w:jc w:val="center"/>
            </w:pPr>
            <w:r w:rsidRPr="552E8DB8" w:rsidR="552E8DB8">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423E9C14" w14:textId="08F82200">
            <w:pPr>
              <w:spacing w:before="0" w:beforeAutospacing="off" w:after="0" w:afterAutospacing="off"/>
              <w:jc w:val="center"/>
            </w:pPr>
            <w:r w:rsidRPr="552E8DB8" w:rsidR="552E8DB8">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727F7E5D" w14:textId="113A3598">
            <w:pPr>
              <w:spacing w:before="0" w:beforeAutospacing="off" w:after="0" w:afterAutospacing="off"/>
              <w:jc w:val="center"/>
            </w:pPr>
            <w:r w:rsidRPr="552E8DB8" w:rsidR="552E8DB8">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1BAE9243" w14:textId="03DFED8A">
            <w:pPr>
              <w:spacing w:before="0" w:beforeAutospacing="off" w:after="0" w:afterAutospacing="off"/>
              <w:jc w:val="center"/>
            </w:pPr>
            <w:r w:rsidRPr="552E8DB8" w:rsidR="552E8DB8">
              <w:rPr>
                <w:rFonts w:ascii="Times New Roman" w:hAnsi="Times New Roman" w:eastAsia="Times New Roman" w:cs="Times New Roman"/>
                <w:sz w:val="20"/>
                <w:szCs w:val="20"/>
              </w:rPr>
              <w:t>A</w:t>
            </w:r>
          </w:p>
        </w:tc>
        <w:tc>
          <w:tcPr>
            <w:tcW w:w="742"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79D7D680" w14:textId="4831D133">
            <w:pPr>
              <w:spacing w:before="0" w:beforeAutospacing="off" w:after="0" w:afterAutospacing="off"/>
              <w:jc w:val="center"/>
            </w:pPr>
            <w:r w:rsidRPr="552E8DB8" w:rsidR="552E8DB8">
              <w:rPr>
                <w:rFonts w:ascii="Times New Roman" w:hAnsi="Times New Roman" w:eastAsia="Times New Roman" w:cs="Times New Roman"/>
                <w:sz w:val="20"/>
                <w:szCs w:val="20"/>
              </w:rPr>
              <w:t>A</w:t>
            </w:r>
          </w:p>
        </w:tc>
      </w:tr>
      <w:tr w:rsidR="552E8DB8" w:rsidTr="552E8DB8" w14:paraId="677867F2">
        <w:trPr>
          <w:trHeight w:val="300"/>
        </w:trPr>
        <w:tc>
          <w:tcPr>
            <w:tcW w:w="101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585EA94E" w14:textId="112DCFCA">
            <w:pPr>
              <w:spacing w:before="0" w:beforeAutospacing="off" w:after="0" w:afterAutospacing="off"/>
              <w:jc w:val="center"/>
            </w:pPr>
            <w:r w:rsidRPr="552E8DB8" w:rsidR="552E8DB8">
              <w:rPr>
                <w:rFonts w:ascii="Times New Roman" w:hAnsi="Times New Roman" w:eastAsia="Times New Roman" w:cs="Times New Roman"/>
                <w:sz w:val="20"/>
                <w:szCs w:val="20"/>
              </w:rPr>
              <w:t>Shrub</w:t>
            </w:r>
          </w:p>
        </w:tc>
        <w:tc>
          <w:tcPr>
            <w:tcW w:w="852"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10D9368B" w14:textId="3D68ECEB">
            <w:pPr>
              <w:spacing w:before="0" w:beforeAutospacing="off" w:after="0" w:afterAutospacing="off"/>
              <w:jc w:val="center"/>
            </w:pPr>
            <w:r w:rsidRPr="552E8DB8" w:rsidR="552E8DB8">
              <w:rPr>
                <w:rFonts w:ascii="Times New Roman" w:hAnsi="Times New Roman" w:eastAsia="Times New Roman" w:cs="Times New Roman"/>
                <w:sz w:val="20"/>
                <w:szCs w:val="20"/>
              </w:rPr>
              <w:t>0.5-1.0</w:t>
            </w:r>
          </w:p>
        </w:tc>
        <w:tc>
          <w:tcPr>
            <w:tcW w:w="827"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58E65180" w14:textId="5F83BC56">
            <w:pPr>
              <w:spacing w:before="0" w:beforeAutospacing="off" w:after="0" w:afterAutospacing="off"/>
              <w:jc w:val="center"/>
            </w:pPr>
            <w:r w:rsidRPr="552E8DB8" w:rsidR="552E8DB8">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41A1E050" w14:textId="14BDCC42">
            <w:pPr>
              <w:spacing w:before="0" w:beforeAutospacing="off" w:after="0" w:afterAutospacing="off"/>
              <w:jc w:val="center"/>
            </w:pPr>
            <w:r w:rsidRPr="552E8DB8" w:rsidR="552E8DB8">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0F0C3C2C" w14:textId="16B436C6">
            <w:pPr>
              <w:spacing w:before="0" w:beforeAutospacing="off" w:after="0" w:afterAutospacing="off"/>
              <w:jc w:val="center"/>
            </w:pPr>
            <w:r w:rsidRPr="552E8DB8" w:rsidR="552E8DB8">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18B6DD86" w14:textId="1B25C8BF">
            <w:pPr>
              <w:spacing w:before="0" w:beforeAutospacing="off" w:after="0" w:afterAutospacing="off"/>
              <w:jc w:val="center"/>
            </w:pPr>
            <w:r w:rsidRPr="552E8DB8" w:rsidR="552E8DB8">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3DA2BE2C" w14:textId="637F8253">
            <w:pPr>
              <w:spacing w:before="0" w:beforeAutospacing="off" w:after="0" w:afterAutospacing="off"/>
              <w:jc w:val="center"/>
            </w:pPr>
            <w:r w:rsidRPr="552E8DB8" w:rsidR="552E8DB8">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39D515D0" w14:textId="32FC7FF8">
            <w:pPr>
              <w:spacing w:before="0" w:beforeAutospacing="off" w:after="0" w:afterAutospacing="off"/>
              <w:jc w:val="center"/>
            </w:pPr>
            <w:r w:rsidRPr="552E8DB8" w:rsidR="552E8DB8">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1C895EFF" w14:textId="23D8A4BE">
            <w:pPr>
              <w:spacing w:before="0" w:beforeAutospacing="off" w:after="0" w:afterAutospacing="off"/>
              <w:jc w:val="center"/>
            </w:pPr>
            <w:r w:rsidRPr="552E8DB8" w:rsidR="552E8DB8">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3CAA4545" w14:textId="3C7EA0B8">
            <w:pPr>
              <w:spacing w:before="0" w:beforeAutospacing="off" w:after="0" w:afterAutospacing="off"/>
              <w:jc w:val="center"/>
            </w:pPr>
            <w:r w:rsidRPr="552E8DB8" w:rsidR="552E8DB8">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0F20D6D0" w14:textId="1CBB96B7">
            <w:pPr>
              <w:spacing w:before="0" w:beforeAutospacing="off" w:after="0" w:afterAutospacing="off"/>
              <w:jc w:val="center"/>
            </w:pPr>
            <w:r w:rsidRPr="552E8DB8" w:rsidR="552E8DB8">
              <w:rPr>
                <w:rFonts w:ascii="Times New Roman" w:hAnsi="Times New Roman" w:eastAsia="Times New Roman" w:cs="Times New Roman"/>
                <w:sz w:val="20"/>
                <w:szCs w:val="20"/>
              </w:rPr>
              <w:t>A</w:t>
            </w:r>
          </w:p>
        </w:tc>
        <w:tc>
          <w:tcPr>
            <w:tcW w:w="742"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3E9B8CBE" w14:textId="2D624CA2">
            <w:pPr>
              <w:spacing w:before="0" w:beforeAutospacing="off" w:after="0" w:afterAutospacing="off"/>
              <w:jc w:val="center"/>
            </w:pPr>
            <w:r w:rsidRPr="552E8DB8" w:rsidR="552E8DB8">
              <w:rPr>
                <w:rFonts w:ascii="Times New Roman" w:hAnsi="Times New Roman" w:eastAsia="Times New Roman" w:cs="Times New Roman"/>
                <w:sz w:val="20"/>
                <w:szCs w:val="20"/>
              </w:rPr>
              <w:t>A</w:t>
            </w:r>
          </w:p>
        </w:tc>
      </w:tr>
      <w:tr w:rsidR="552E8DB8" w:rsidTr="552E8DB8" w14:paraId="0EB3815B">
        <w:trPr>
          <w:trHeight w:val="300"/>
        </w:trPr>
        <w:tc>
          <w:tcPr>
            <w:tcW w:w="101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18B9251B" w14:textId="69CF2324">
            <w:pPr>
              <w:spacing w:before="0" w:beforeAutospacing="off" w:after="0" w:afterAutospacing="off"/>
              <w:jc w:val="center"/>
            </w:pPr>
            <w:r w:rsidRPr="552E8DB8" w:rsidR="552E8DB8">
              <w:rPr>
                <w:rFonts w:ascii="Times New Roman" w:hAnsi="Times New Roman" w:eastAsia="Times New Roman" w:cs="Times New Roman"/>
                <w:sz w:val="20"/>
                <w:szCs w:val="20"/>
              </w:rPr>
              <w:t>Shrub</w:t>
            </w:r>
          </w:p>
        </w:tc>
        <w:tc>
          <w:tcPr>
            <w:tcW w:w="852"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25B4B560" w14:textId="26EC1178">
            <w:pPr>
              <w:spacing w:before="0" w:beforeAutospacing="off" w:after="0" w:afterAutospacing="off"/>
              <w:jc w:val="center"/>
            </w:pPr>
            <w:r w:rsidRPr="552E8DB8" w:rsidR="552E8DB8">
              <w:rPr>
                <w:rFonts w:ascii="Times New Roman" w:hAnsi="Times New Roman" w:eastAsia="Times New Roman" w:cs="Times New Roman"/>
                <w:sz w:val="20"/>
                <w:szCs w:val="20"/>
              </w:rPr>
              <w:t>1.0-3.0</w:t>
            </w:r>
          </w:p>
        </w:tc>
        <w:tc>
          <w:tcPr>
            <w:tcW w:w="827"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0D87E5BD" w14:textId="0FF78B23">
            <w:pPr>
              <w:spacing w:before="0" w:beforeAutospacing="off" w:after="0" w:afterAutospacing="off"/>
              <w:jc w:val="center"/>
            </w:pPr>
            <w:r w:rsidRPr="552E8DB8" w:rsidR="552E8DB8">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35DD1B24" w14:textId="4F80695D">
            <w:pPr>
              <w:spacing w:before="0" w:beforeAutospacing="off" w:after="0" w:afterAutospacing="off"/>
              <w:jc w:val="center"/>
            </w:pPr>
            <w:r w:rsidRPr="552E8DB8" w:rsidR="552E8DB8">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4936B4CE" w14:textId="12431805">
            <w:pPr>
              <w:spacing w:before="0" w:beforeAutospacing="off" w:after="0" w:afterAutospacing="off"/>
              <w:jc w:val="center"/>
            </w:pPr>
            <w:r w:rsidRPr="552E8DB8" w:rsidR="552E8DB8">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40F9FE69" w14:textId="5F75AECD">
            <w:pPr>
              <w:spacing w:before="0" w:beforeAutospacing="off" w:after="0" w:afterAutospacing="off"/>
              <w:jc w:val="center"/>
            </w:pPr>
            <w:r w:rsidRPr="552E8DB8" w:rsidR="552E8DB8">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7FF963E5" w14:textId="204B36BF">
            <w:pPr>
              <w:spacing w:before="0" w:beforeAutospacing="off" w:after="0" w:afterAutospacing="off"/>
              <w:jc w:val="center"/>
            </w:pPr>
            <w:r w:rsidRPr="552E8DB8" w:rsidR="552E8DB8">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33C0B323" w14:textId="54EA9B1B">
            <w:pPr>
              <w:spacing w:before="0" w:beforeAutospacing="off" w:after="0" w:afterAutospacing="off"/>
              <w:jc w:val="center"/>
            </w:pPr>
            <w:r w:rsidRPr="552E8DB8" w:rsidR="552E8DB8">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4671A099" w14:textId="11FB2C43">
            <w:pPr>
              <w:spacing w:before="0" w:beforeAutospacing="off" w:after="0" w:afterAutospacing="off"/>
              <w:jc w:val="center"/>
            </w:pPr>
            <w:r w:rsidRPr="552E8DB8" w:rsidR="552E8DB8">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35BE9B3F" w14:textId="48D79740">
            <w:pPr>
              <w:spacing w:before="0" w:beforeAutospacing="off" w:after="0" w:afterAutospacing="off"/>
              <w:jc w:val="center"/>
            </w:pPr>
            <w:r w:rsidRPr="552E8DB8" w:rsidR="552E8DB8">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52A99E53" w14:textId="40D1F8D5">
            <w:pPr>
              <w:spacing w:before="0" w:beforeAutospacing="off" w:after="0" w:afterAutospacing="off"/>
              <w:jc w:val="center"/>
            </w:pPr>
            <w:r w:rsidRPr="552E8DB8" w:rsidR="552E8DB8">
              <w:rPr>
                <w:rFonts w:ascii="Times New Roman" w:hAnsi="Times New Roman" w:eastAsia="Times New Roman" w:cs="Times New Roman"/>
                <w:sz w:val="20"/>
                <w:szCs w:val="20"/>
              </w:rPr>
              <w:t>A</w:t>
            </w:r>
          </w:p>
        </w:tc>
        <w:tc>
          <w:tcPr>
            <w:tcW w:w="742"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2419443D" w14:textId="20E91AB1">
            <w:pPr>
              <w:spacing w:before="0" w:beforeAutospacing="off" w:after="0" w:afterAutospacing="off"/>
              <w:jc w:val="center"/>
            </w:pPr>
            <w:r w:rsidRPr="552E8DB8" w:rsidR="552E8DB8">
              <w:rPr>
                <w:rFonts w:ascii="Times New Roman" w:hAnsi="Times New Roman" w:eastAsia="Times New Roman" w:cs="Times New Roman"/>
                <w:sz w:val="20"/>
                <w:szCs w:val="20"/>
              </w:rPr>
              <w:t>A</w:t>
            </w:r>
          </w:p>
        </w:tc>
      </w:tr>
      <w:tr w:rsidR="552E8DB8" w:rsidTr="552E8DB8" w14:paraId="4A973947">
        <w:trPr>
          <w:trHeight w:val="300"/>
        </w:trPr>
        <w:tc>
          <w:tcPr>
            <w:tcW w:w="101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2783DDA6" w14:textId="766657C6">
            <w:pPr>
              <w:spacing w:before="0" w:beforeAutospacing="off" w:after="0" w:afterAutospacing="off"/>
              <w:jc w:val="center"/>
            </w:pPr>
            <w:r w:rsidRPr="552E8DB8" w:rsidR="552E8DB8">
              <w:rPr>
                <w:rFonts w:ascii="Times New Roman" w:hAnsi="Times New Roman" w:eastAsia="Times New Roman" w:cs="Times New Roman"/>
                <w:sz w:val="20"/>
                <w:szCs w:val="20"/>
              </w:rPr>
              <w:t>Shrub</w:t>
            </w:r>
          </w:p>
        </w:tc>
        <w:tc>
          <w:tcPr>
            <w:tcW w:w="852"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238E0A30" w14:textId="0C58EDA2">
            <w:pPr>
              <w:spacing w:before="0" w:beforeAutospacing="off" w:after="0" w:afterAutospacing="off"/>
              <w:jc w:val="center"/>
            </w:pPr>
            <w:r w:rsidRPr="552E8DB8" w:rsidR="552E8DB8">
              <w:rPr>
                <w:rFonts w:ascii="Times New Roman" w:hAnsi="Times New Roman" w:eastAsia="Times New Roman" w:cs="Times New Roman"/>
                <w:sz w:val="20"/>
                <w:szCs w:val="20"/>
              </w:rPr>
              <w:t>&gt;3.0</w:t>
            </w:r>
          </w:p>
        </w:tc>
        <w:tc>
          <w:tcPr>
            <w:tcW w:w="827"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1C78A323" w14:textId="4C3E9CA5">
            <w:pPr>
              <w:spacing w:before="0" w:beforeAutospacing="off" w:after="0" w:afterAutospacing="off"/>
              <w:jc w:val="center"/>
            </w:pPr>
            <w:r w:rsidRPr="552E8DB8" w:rsidR="552E8DB8">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1AA3EBAE" w14:textId="22728141">
            <w:pPr>
              <w:spacing w:before="0" w:beforeAutospacing="off" w:after="0" w:afterAutospacing="off"/>
              <w:jc w:val="center"/>
            </w:pPr>
            <w:r w:rsidRPr="552E8DB8" w:rsidR="552E8DB8">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703170D7" w14:textId="563C86E3">
            <w:pPr>
              <w:spacing w:before="0" w:beforeAutospacing="off" w:after="0" w:afterAutospacing="off"/>
              <w:jc w:val="center"/>
            </w:pPr>
            <w:r w:rsidRPr="552E8DB8" w:rsidR="552E8DB8">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3B1C063E" w14:textId="0A0B6AE9">
            <w:pPr>
              <w:spacing w:before="0" w:beforeAutospacing="off" w:after="0" w:afterAutospacing="off"/>
              <w:jc w:val="center"/>
            </w:pPr>
            <w:r w:rsidRPr="552E8DB8" w:rsidR="552E8DB8">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6908AF11" w14:textId="3E9298A4">
            <w:pPr>
              <w:spacing w:before="0" w:beforeAutospacing="off" w:after="0" w:afterAutospacing="off"/>
              <w:jc w:val="center"/>
            </w:pPr>
            <w:r w:rsidRPr="552E8DB8" w:rsidR="552E8DB8">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2D5DB628" w14:textId="5B927D7A">
            <w:pPr>
              <w:spacing w:before="0" w:beforeAutospacing="off" w:after="0" w:afterAutospacing="off"/>
              <w:jc w:val="center"/>
            </w:pPr>
            <w:r w:rsidRPr="552E8DB8" w:rsidR="552E8DB8">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227BD15D" w14:textId="320E5D93">
            <w:pPr>
              <w:spacing w:before="0" w:beforeAutospacing="off" w:after="0" w:afterAutospacing="off"/>
              <w:jc w:val="center"/>
            </w:pPr>
            <w:r w:rsidRPr="552E8DB8" w:rsidR="552E8DB8">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7CFF0C92" w14:textId="17B7E9EF">
            <w:pPr>
              <w:spacing w:before="0" w:beforeAutospacing="off" w:after="0" w:afterAutospacing="off"/>
              <w:jc w:val="center"/>
            </w:pPr>
            <w:r w:rsidRPr="552E8DB8" w:rsidR="552E8DB8">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298937DA" w14:textId="51A78FBA">
            <w:pPr>
              <w:spacing w:before="0" w:beforeAutospacing="off" w:after="0" w:afterAutospacing="off"/>
              <w:jc w:val="center"/>
            </w:pPr>
            <w:r w:rsidRPr="552E8DB8" w:rsidR="552E8DB8">
              <w:rPr>
                <w:rFonts w:ascii="Times New Roman" w:hAnsi="Times New Roman" w:eastAsia="Times New Roman" w:cs="Times New Roman"/>
                <w:sz w:val="20"/>
                <w:szCs w:val="20"/>
              </w:rPr>
              <w:t>A</w:t>
            </w:r>
          </w:p>
        </w:tc>
        <w:tc>
          <w:tcPr>
            <w:tcW w:w="742"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5506DEDC" w14:textId="7610FB1C">
            <w:pPr>
              <w:spacing w:before="0" w:beforeAutospacing="off" w:after="0" w:afterAutospacing="off"/>
              <w:jc w:val="center"/>
            </w:pPr>
            <w:r w:rsidRPr="552E8DB8" w:rsidR="552E8DB8">
              <w:rPr>
                <w:rFonts w:ascii="Times New Roman" w:hAnsi="Times New Roman" w:eastAsia="Times New Roman" w:cs="Times New Roman"/>
                <w:sz w:val="20"/>
                <w:szCs w:val="20"/>
              </w:rPr>
              <w:t>A</w:t>
            </w:r>
          </w:p>
        </w:tc>
      </w:tr>
      <w:tr w:rsidR="552E8DB8" w:rsidTr="552E8DB8" w14:paraId="5DC56F34">
        <w:trPr>
          <w:trHeight w:val="300"/>
        </w:trPr>
        <w:tc>
          <w:tcPr>
            <w:tcW w:w="101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7F089B5C" w14:textId="267331CF">
            <w:pPr>
              <w:spacing w:before="0" w:beforeAutospacing="off" w:after="0" w:afterAutospacing="off"/>
              <w:jc w:val="center"/>
            </w:pPr>
            <w:r w:rsidRPr="552E8DB8" w:rsidR="552E8DB8">
              <w:rPr>
                <w:rFonts w:ascii="Times New Roman" w:hAnsi="Times New Roman" w:eastAsia="Times New Roman" w:cs="Times New Roman"/>
                <w:sz w:val="20"/>
                <w:szCs w:val="20"/>
              </w:rPr>
              <w:t>Tree</w:t>
            </w:r>
          </w:p>
        </w:tc>
        <w:tc>
          <w:tcPr>
            <w:tcW w:w="852"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5BD1D25C" w14:textId="55606B26">
            <w:pPr>
              <w:spacing w:before="0" w:beforeAutospacing="off" w:after="0" w:afterAutospacing="off"/>
              <w:jc w:val="center"/>
            </w:pPr>
            <w:r w:rsidRPr="552E8DB8" w:rsidR="552E8DB8">
              <w:rPr>
                <w:rFonts w:ascii="Times New Roman" w:hAnsi="Times New Roman" w:eastAsia="Times New Roman" w:cs="Times New Roman"/>
                <w:sz w:val="20"/>
                <w:szCs w:val="20"/>
              </w:rPr>
              <w:t>0-5</w:t>
            </w:r>
          </w:p>
        </w:tc>
        <w:tc>
          <w:tcPr>
            <w:tcW w:w="827"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0789568A" w14:textId="5B534AA5">
            <w:pPr>
              <w:spacing w:before="0" w:beforeAutospacing="off" w:after="0" w:afterAutospacing="off"/>
              <w:jc w:val="center"/>
            </w:pPr>
            <w:r w:rsidRPr="552E8DB8" w:rsidR="552E8DB8">
              <w:rPr>
                <w:rFonts w:ascii="Times New Roman" w:hAnsi="Times New Roman" w:eastAsia="Times New Roman" w:cs="Times New Roman"/>
                <w:sz w:val="20"/>
                <w:szCs w:val="20"/>
              </w:rPr>
              <w:t>B</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24EB549E" w14:textId="131EF31D">
            <w:pPr>
              <w:spacing w:before="0" w:beforeAutospacing="off" w:after="0" w:afterAutospacing="off"/>
              <w:jc w:val="center"/>
            </w:pPr>
            <w:r w:rsidRPr="552E8DB8" w:rsidR="552E8DB8">
              <w:rPr>
                <w:rFonts w:ascii="Times New Roman" w:hAnsi="Times New Roman" w:eastAsia="Times New Roman" w:cs="Times New Roman"/>
                <w:sz w:val="20"/>
                <w:szCs w:val="20"/>
              </w:rPr>
              <w:t>B</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56536F75" w14:textId="73E2C19F">
            <w:pPr>
              <w:spacing w:before="0" w:beforeAutospacing="off" w:after="0" w:afterAutospacing="off"/>
              <w:jc w:val="center"/>
            </w:pPr>
            <w:r w:rsidRPr="552E8DB8" w:rsidR="552E8DB8">
              <w:rPr>
                <w:rFonts w:ascii="Times New Roman" w:hAnsi="Times New Roman" w:eastAsia="Times New Roman" w:cs="Times New Roman"/>
                <w:sz w:val="20"/>
                <w:szCs w:val="20"/>
              </w:rPr>
              <w:t>B</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5F111E90" w14:textId="558CBD74">
            <w:pPr>
              <w:spacing w:before="0" w:beforeAutospacing="off" w:after="0" w:afterAutospacing="off"/>
              <w:jc w:val="center"/>
            </w:pPr>
            <w:r w:rsidRPr="552E8DB8" w:rsidR="552E8DB8">
              <w:rPr>
                <w:rFonts w:ascii="Times New Roman" w:hAnsi="Times New Roman" w:eastAsia="Times New Roman" w:cs="Times New Roman"/>
                <w:sz w:val="20"/>
                <w:szCs w:val="20"/>
              </w:rPr>
              <w:t>B</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199B3D93" w14:textId="16FA84CE">
            <w:pPr>
              <w:spacing w:before="0" w:beforeAutospacing="off" w:after="0" w:afterAutospacing="off"/>
              <w:jc w:val="center"/>
            </w:pPr>
            <w:r w:rsidRPr="552E8DB8" w:rsidR="552E8DB8">
              <w:rPr>
                <w:rFonts w:ascii="Times New Roman" w:hAnsi="Times New Roman" w:eastAsia="Times New Roman" w:cs="Times New Roman"/>
                <w:sz w:val="20"/>
                <w:szCs w:val="20"/>
              </w:rPr>
              <w:t>B</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45F23FFC" w14:textId="7B7436FE">
            <w:pPr>
              <w:spacing w:before="0" w:beforeAutospacing="off" w:after="0" w:afterAutospacing="off"/>
              <w:jc w:val="center"/>
            </w:pPr>
            <w:r w:rsidRPr="552E8DB8" w:rsidR="552E8DB8">
              <w:rPr>
                <w:rFonts w:ascii="Times New Roman" w:hAnsi="Times New Roman" w:eastAsia="Times New Roman" w:cs="Times New Roman"/>
                <w:sz w:val="20"/>
                <w:szCs w:val="20"/>
              </w:rPr>
              <w:t>B</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6A6AB76A" w14:textId="7BC46454">
            <w:pPr>
              <w:spacing w:before="0" w:beforeAutospacing="off" w:after="0" w:afterAutospacing="off"/>
              <w:jc w:val="center"/>
            </w:pPr>
            <w:r w:rsidRPr="552E8DB8" w:rsidR="552E8DB8">
              <w:rPr>
                <w:rFonts w:ascii="Times New Roman" w:hAnsi="Times New Roman" w:eastAsia="Times New Roman" w:cs="Times New Roman"/>
                <w:sz w:val="20"/>
                <w:szCs w:val="20"/>
              </w:rPr>
              <w:t>B</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6E6B48A9" w14:textId="4B7B03B7">
            <w:pPr>
              <w:spacing w:before="0" w:beforeAutospacing="off" w:after="0" w:afterAutospacing="off"/>
              <w:jc w:val="center"/>
            </w:pPr>
            <w:r w:rsidRPr="552E8DB8" w:rsidR="552E8DB8">
              <w:rPr>
                <w:rFonts w:ascii="Times New Roman" w:hAnsi="Times New Roman" w:eastAsia="Times New Roman" w:cs="Times New Roman"/>
                <w:sz w:val="20"/>
                <w:szCs w:val="20"/>
              </w:rPr>
              <w:t>B</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7D16F2EB" w14:textId="3069FD86">
            <w:pPr>
              <w:spacing w:before="0" w:beforeAutospacing="off" w:after="0" w:afterAutospacing="off"/>
              <w:jc w:val="center"/>
            </w:pPr>
            <w:r w:rsidRPr="552E8DB8" w:rsidR="552E8DB8">
              <w:rPr>
                <w:rFonts w:ascii="Times New Roman" w:hAnsi="Times New Roman" w:eastAsia="Times New Roman" w:cs="Times New Roman"/>
                <w:sz w:val="20"/>
                <w:szCs w:val="20"/>
              </w:rPr>
              <w:t>B</w:t>
            </w:r>
          </w:p>
        </w:tc>
        <w:tc>
          <w:tcPr>
            <w:tcW w:w="742"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0B92260D" w14:textId="2892FB08">
            <w:pPr>
              <w:spacing w:before="0" w:beforeAutospacing="off" w:after="0" w:afterAutospacing="off"/>
              <w:jc w:val="center"/>
            </w:pPr>
            <w:r w:rsidRPr="552E8DB8" w:rsidR="552E8DB8">
              <w:rPr>
                <w:rFonts w:ascii="Times New Roman" w:hAnsi="Times New Roman" w:eastAsia="Times New Roman" w:cs="Times New Roman"/>
                <w:sz w:val="20"/>
                <w:szCs w:val="20"/>
              </w:rPr>
              <w:t>B</w:t>
            </w:r>
          </w:p>
        </w:tc>
      </w:tr>
      <w:tr w:rsidR="552E8DB8" w:rsidTr="552E8DB8" w14:paraId="76F81CC3">
        <w:trPr>
          <w:trHeight w:val="300"/>
        </w:trPr>
        <w:tc>
          <w:tcPr>
            <w:tcW w:w="101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23CD4AD8" w14:textId="26791171">
            <w:pPr>
              <w:spacing w:before="0" w:beforeAutospacing="off" w:after="0" w:afterAutospacing="off"/>
              <w:jc w:val="center"/>
            </w:pPr>
            <w:r w:rsidRPr="552E8DB8" w:rsidR="552E8DB8">
              <w:rPr>
                <w:rFonts w:ascii="Times New Roman" w:hAnsi="Times New Roman" w:eastAsia="Times New Roman" w:cs="Times New Roman"/>
                <w:sz w:val="20"/>
                <w:szCs w:val="20"/>
              </w:rPr>
              <w:t>Tree</w:t>
            </w:r>
          </w:p>
        </w:tc>
        <w:tc>
          <w:tcPr>
            <w:tcW w:w="852"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356256C4" w14:textId="32176894">
            <w:pPr>
              <w:spacing w:before="0" w:beforeAutospacing="off" w:after="0" w:afterAutospacing="off"/>
              <w:jc w:val="center"/>
            </w:pPr>
            <w:r w:rsidRPr="552E8DB8" w:rsidR="552E8DB8">
              <w:rPr>
                <w:rFonts w:ascii="Times New Roman" w:hAnsi="Times New Roman" w:eastAsia="Times New Roman" w:cs="Times New Roman"/>
                <w:sz w:val="20"/>
                <w:szCs w:val="20"/>
              </w:rPr>
              <w:t>5-10</w:t>
            </w:r>
          </w:p>
        </w:tc>
        <w:tc>
          <w:tcPr>
            <w:tcW w:w="827"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1564D235" w14:textId="5B534AA5">
            <w:pPr>
              <w:spacing w:before="0" w:beforeAutospacing="off" w:after="0" w:afterAutospacing="off"/>
              <w:jc w:val="center"/>
            </w:pPr>
            <w:r w:rsidRPr="552E8DB8" w:rsidR="552E8DB8">
              <w:rPr>
                <w:rFonts w:ascii="Times New Roman" w:hAnsi="Times New Roman" w:eastAsia="Times New Roman" w:cs="Times New Roman"/>
                <w:sz w:val="20"/>
                <w:szCs w:val="20"/>
              </w:rPr>
              <w:t>B</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5E829C0E" w14:textId="131EF31D">
            <w:pPr>
              <w:spacing w:before="0" w:beforeAutospacing="off" w:after="0" w:afterAutospacing="off"/>
              <w:jc w:val="center"/>
            </w:pPr>
            <w:r w:rsidRPr="552E8DB8" w:rsidR="552E8DB8">
              <w:rPr>
                <w:rFonts w:ascii="Times New Roman" w:hAnsi="Times New Roman" w:eastAsia="Times New Roman" w:cs="Times New Roman"/>
                <w:sz w:val="20"/>
                <w:szCs w:val="20"/>
              </w:rPr>
              <w:t>B</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3B10ECCC" w14:textId="73E2C19F">
            <w:pPr>
              <w:spacing w:before="0" w:beforeAutospacing="off" w:after="0" w:afterAutospacing="off"/>
              <w:jc w:val="center"/>
            </w:pPr>
            <w:r w:rsidRPr="552E8DB8" w:rsidR="552E8DB8">
              <w:rPr>
                <w:rFonts w:ascii="Times New Roman" w:hAnsi="Times New Roman" w:eastAsia="Times New Roman" w:cs="Times New Roman"/>
                <w:sz w:val="20"/>
                <w:szCs w:val="20"/>
              </w:rPr>
              <w:t>B</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4BBDFF19" w14:textId="558CBD74">
            <w:pPr>
              <w:spacing w:before="0" w:beforeAutospacing="off" w:after="0" w:afterAutospacing="off"/>
              <w:jc w:val="center"/>
            </w:pPr>
            <w:r w:rsidRPr="552E8DB8" w:rsidR="552E8DB8">
              <w:rPr>
                <w:rFonts w:ascii="Times New Roman" w:hAnsi="Times New Roman" w:eastAsia="Times New Roman" w:cs="Times New Roman"/>
                <w:sz w:val="20"/>
                <w:szCs w:val="20"/>
              </w:rPr>
              <w:t>B</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05AB856F" w14:textId="16FA84CE">
            <w:pPr>
              <w:spacing w:before="0" w:beforeAutospacing="off" w:after="0" w:afterAutospacing="off"/>
              <w:jc w:val="center"/>
            </w:pPr>
            <w:r w:rsidRPr="552E8DB8" w:rsidR="552E8DB8">
              <w:rPr>
                <w:rFonts w:ascii="Times New Roman" w:hAnsi="Times New Roman" w:eastAsia="Times New Roman" w:cs="Times New Roman"/>
                <w:sz w:val="20"/>
                <w:szCs w:val="20"/>
              </w:rPr>
              <w:t>B</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6867F1B0" w14:textId="7B7436FE">
            <w:pPr>
              <w:spacing w:before="0" w:beforeAutospacing="off" w:after="0" w:afterAutospacing="off"/>
              <w:jc w:val="center"/>
            </w:pPr>
            <w:r w:rsidRPr="552E8DB8" w:rsidR="552E8DB8">
              <w:rPr>
                <w:rFonts w:ascii="Times New Roman" w:hAnsi="Times New Roman" w:eastAsia="Times New Roman" w:cs="Times New Roman"/>
                <w:sz w:val="20"/>
                <w:szCs w:val="20"/>
              </w:rPr>
              <w:t>B</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68916F1E" w14:textId="7BC46454">
            <w:pPr>
              <w:spacing w:before="0" w:beforeAutospacing="off" w:after="0" w:afterAutospacing="off"/>
              <w:jc w:val="center"/>
            </w:pPr>
            <w:r w:rsidRPr="552E8DB8" w:rsidR="552E8DB8">
              <w:rPr>
                <w:rFonts w:ascii="Times New Roman" w:hAnsi="Times New Roman" w:eastAsia="Times New Roman" w:cs="Times New Roman"/>
                <w:sz w:val="20"/>
                <w:szCs w:val="20"/>
              </w:rPr>
              <w:t>B</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53CAF326" w14:textId="4B7B03B7">
            <w:pPr>
              <w:spacing w:before="0" w:beforeAutospacing="off" w:after="0" w:afterAutospacing="off"/>
              <w:jc w:val="center"/>
            </w:pPr>
            <w:r w:rsidRPr="552E8DB8" w:rsidR="552E8DB8">
              <w:rPr>
                <w:rFonts w:ascii="Times New Roman" w:hAnsi="Times New Roman" w:eastAsia="Times New Roman" w:cs="Times New Roman"/>
                <w:sz w:val="20"/>
                <w:szCs w:val="20"/>
              </w:rPr>
              <w:t>B</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1F12C5F2" w14:textId="3069FD86">
            <w:pPr>
              <w:spacing w:before="0" w:beforeAutospacing="off" w:after="0" w:afterAutospacing="off"/>
              <w:jc w:val="center"/>
            </w:pPr>
            <w:r w:rsidRPr="552E8DB8" w:rsidR="552E8DB8">
              <w:rPr>
                <w:rFonts w:ascii="Times New Roman" w:hAnsi="Times New Roman" w:eastAsia="Times New Roman" w:cs="Times New Roman"/>
                <w:sz w:val="20"/>
                <w:szCs w:val="20"/>
              </w:rPr>
              <w:t>B</w:t>
            </w:r>
          </w:p>
        </w:tc>
        <w:tc>
          <w:tcPr>
            <w:tcW w:w="742"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49D4264E" w14:textId="2892FB08">
            <w:pPr>
              <w:spacing w:before="0" w:beforeAutospacing="off" w:after="0" w:afterAutospacing="off"/>
              <w:jc w:val="center"/>
            </w:pPr>
            <w:r w:rsidRPr="552E8DB8" w:rsidR="552E8DB8">
              <w:rPr>
                <w:rFonts w:ascii="Times New Roman" w:hAnsi="Times New Roman" w:eastAsia="Times New Roman" w:cs="Times New Roman"/>
                <w:sz w:val="20"/>
                <w:szCs w:val="20"/>
              </w:rPr>
              <w:t>B</w:t>
            </w:r>
          </w:p>
        </w:tc>
      </w:tr>
      <w:tr w:rsidR="552E8DB8" w:rsidTr="552E8DB8" w14:paraId="3EFD0D2C">
        <w:trPr>
          <w:trHeight w:val="300"/>
        </w:trPr>
        <w:tc>
          <w:tcPr>
            <w:tcW w:w="101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47D412F0" w14:textId="59AC6257">
            <w:pPr>
              <w:spacing w:before="0" w:beforeAutospacing="off" w:after="0" w:afterAutospacing="off"/>
              <w:jc w:val="center"/>
            </w:pPr>
            <w:r w:rsidRPr="552E8DB8" w:rsidR="552E8DB8">
              <w:rPr>
                <w:rFonts w:ascii="Times New Roman" w:hAnsi="Times New Roman" w:eastAsia="Times New Roman" w:cs="Times New Roman"/>
                <w:sz w:val="20"/>
                <w:szCs w:val="20"/>
              </w:rPr>
              <w:t>Tree</w:t>
            </w:r>
          </w:p>
        </w:tc>
        <w:tc>
          <w:tcPr>
            <w:tcW w:w="852"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4EA3AD5A" w14:textId="2B71AD8F">
            <w:pPr>
              <w:spacing w:before="0" w:beforeAutospacing="off" w:after="0" w:afterAutospacing="off"/>
              <w:jc w:val="center"/>
            </w:pPr>
            <w:r w:rsidRPr="552E8DB8" w:rsidR="552E8DB8">
              <w:rPr>
                <w:rFonts w:ascii="Times New Roman" w:hAnsi="Times New Roman" w:eastAsia="Times New Roman" w:cs="Times New Roman"/>
                <w:sz w:val="20"/>
                <w:szCs w:val="20"/>
              </w:rPr>
              <w:t>10-25</w:t>
            </w:r>
          </w:p>
        </w:tc>
        <w:tc>
          <w:tcPr>
            <w:tcW w:w="827"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11F63D21" w14:textId="3675DAF7">
            <w:pPr>
              <w:spacing w:before="0" w:beforeAutospacing="off" w:after="0" w:afterAutospacing="off"/>
              <w:jc w:val="center"/>
            </w:pPr>
            <w:r w:rsidRPr="552E8DB8" w:rsidR="552E8DB8">
              <w:rPr>
                <w:rFonts w:ascii="Times New Roman" w:hAnsi="Times New Roman" w:eastAsia="Times New Roman" w:cs="Times New Roman"/>
                <w:sz w:val="20"/>
                <w:szCs w:val="20"/>
              </w:rPr>
              <w:t>B</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7CB17F19" w14:textId="3B93A0AA">
            <w:pPr>
              <w:spacing w:before="0" w:beforeAutospacing="off" w:after="0" w:afterAutospacing="off"/>
              <w:jc w:val="center"/>
            </w:pPr>
            <w:r w:rsidRPr="552E8DB8" w:rsidR="552E8DB8">
              <w:rPr>
                <w:rFonts w:ascii="Times New Roman" w:hAnsi="Times New Roman" w:eastAsia="Times New Roman" w:cs="Times New Roman"/>
                <w:sz w:val="20"/>
                <w:szCs w:val="20"/>
              </w:rPr>
              <w:t>B</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0506F719" w14:textId="4AEFD27F">
            <w:pPr>
              <w:spacing w:before="0" w:beforeAutospacing="off" w:after="0" w:afterAutospacing="off"/>
              <w:jc w:val="center"/>
            </w:pPr>
            <w:r w:rsidRPr="552E8DB8" w:rsidR="552E8DB8">
              <w:rPr>
                <w:rFonts w:ascii="Times New Roman" w:hAnsi="Times New Roman" w:eastAsia="Times New Roman" w:cs="Times New Roman"/>
                <w:sz w:val="20"/>
                <w:szCs w:val="20"/>
              </w:rPr>
              <w:t>B</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12ABD7B9" w14:textId="557FFEC1">
            <w:pPr>
              <w:spacing w:before="0" w:beforeAutospacing="off" w:after="0" w:afterAutospacing="off"/>
              <w:jc w:val="center"/>
            </w:pPr>
            <w:r w:rsidRPr="552E8DB8" w:rsidR="552E8DB8">
              <w:rPr>
                <w:rFonts w:ascii="Times New Roman" w:hAnsi="Times New Roman" w:eastAsia="Times New Roman" w:cs="Times New Roman"/>
                <w:sz w:val="20"/>
                <w:szCs w:val="20"/>
              </w:rPr>
              <w:t>B</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139743FA" w14:textId="4B4B0A45">
            <w:pPr>
              <w:spacing w:before="0" w:beforeAutospacing="off" w:after="0" w:afterAutospacing="off"/>
              <w:jc w:val="center"/>
            </w:pPr>
            <w:r w:rsidRPr="552E8DB8" w:rsidR="552E8DB8">
              <w:rPr>
                <w:rFonts w:ascii="Times New Roman" w:hAnsi="Times New Roman" w:eastAsia="Times New Roman" w:cs="Times New Roman"/>
                <w:sz w:val="20"/>
                <w:szCs w:val="20"/>
              </w:rPr>
              <w:t>B</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039FABEC" w14:textId="2ED8CA6E">
            <w:pPr>
              <w:spacing w:before="0" w:beforeAutospacing="off" w:after="0" w:afterAutospacing="off"/>
              <w:jc w:val="center"/>
            </w:pPr>
            <w:r w:rsidRPr="552E8DB8" w:rsidR="552E8DB8">
              <w:rPr>
                <w:rFonts w:ascii="Times New Roman" w:hAnsi="Times New Roman" w:eastAsia="Times New Roman" w:cs="Times New Roman"/>
                <w:sz w:val="20"/>
                <w:szCs w:val="20"/>
              </w:rPr>
              <w:t>B</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6E25D98B" w14:textId="0D8E7050">
            <w:pPr>
              <w:spacing w:before="0" w:beforeAutospacing="off" w:after="0" w:afterAutospacing="off"/>
              <w:jc w:val="center"/>
            </w:pPr>
            <w:r w:rsidRPr="552E8DB8" w:rsidR="552E8DB8">
              <w:rPr>
                <w:rFonts w:ascii="Times New Roman" w:hAnsi="Times New Roman" w:eastAsia="Times New Roman" w:cs="Times New Roman"/>
                <w:sz w:val="20"/>
                <w:szCs w:val="20"/>
              </w:rPr>
              <w:t>B</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7923BC9E" w14:textId="232AECB2">
            <w:pPr>
              <w:spacing w:before="0" w:beforeAutospacing="off" w:after="0" w:afterAutospacing="off"/>
              <w:jc w:val="center"/>
            </w:pPr>
            <w:r w:rsidRPr="552E8DB8" w:rsidR="552E8DB8">
              <w:rPr>
                <w:rFonts w:ascii="Times New Roman" w:hAnsi="Times New Roman" w:eastAsia="Times New Roman" w:cs="Times New Roman"/>
                <w:sz w:val="20"/>
                <w:szCs w:val="20"/>
              </w:rPr>
              <w:t>B</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29C61F4A" w14:textId="543ADA0D">
            <w:pPr>
              <w:spacing w:before="0" w:beforeAutospacing="off" w:after="0" w:afterAutospacing="off"/>
              <w:jc w:val="center"/>
            </w:pPr>
            <w:r w:rsidRPr="552E8DB8" w:rsidR="552E8DB8">
              <w:rPr>
                <w:rFonts w:ascii="Times New Roman" w:hAnsi="Times New Roman" w:eastAsia="Times New Roman" w:cs="Times New Roman"/>
                <w:sz w:val="20"/>
                <w:szCs w:val="20"/>
              </w:rPr>
              <w:t>B</w:t>
            </w:r>
          </w:p>
        </w:tc>
        <w:tc>
          <w:tcPr>
            <w:tcW w:w="742"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791FD2FB" w14:textId="10B6902C">
            <w:pPr>
              <w:spacing w:before="0" w:beforeAutospacing="off" w:after="0" w:afterAutospacing="off"/>
              <w:jc w:val="center"/>
            </w:pPr>
            <w:r w:rsidRPr="552E8DB8" w:rsidR="552E8DB8">
              <w:rPr>
                <w:rFonts w:ascii="Times New Roman" w:hAnsi="Times New Roman" w:eastAsia="Times New Roman" w:cs="Times New Roman"/>
                <w:sz w:val="20"/>
                <w:szCs w:val="20"/>
              </w:rPr>
              <w:t>B</w:t>
            </w:r>
          </w:p>
        </w:tc>
      </w:tr>
      <w:tr w:rsidR="552E8DB8" w:rsidTr="552E8DB8" w14:paraId="7E4CA76C">
        <w:trPr>
          <w:trHeight w:val="300"/>
        </w:trPr>
        <w:tc>
          <w:tcPr>
            <w:tcW w:w="101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39D6606D" w14:textId="679D7E9F">
            <w:pPr>
              <w:spacing w:before="0" w:beforeAutospacing="off" w:after="0" w:afterAutospacing="off"/>
              <w:jc w:val="center"/>
            </w:pPr>
            <w:r w:rsidRPr="552E8DB8" w:rsidR="552E8DB8">
              <w:rPr>
                <w:rFonts w:ascii="Times New Roman" w:hAnsi="Times New Roman" w:eastAsia="Times New Roman" w:cs="Times New Roman"/>
                <w:sz w:val="20"/>
                <w:szCs w:val="20"/>
              </w:rPr>
              <w:t>Tree</w:t>
            </w:r>
          </w:p>
        </w:tc>
        <w:tc>
          <w:tcPr>
            <w:tcW w:w="852"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3E45DA76" w14:textId="7EFB6224">
            <w:pPr>
              <w:spacing w:before="0" w:beforeAutospacing="off" w:after="0" w:afterAutospacing="off"/>
              <w:jc w:val="center"/>
            </w:pPr>
            <w:r w:rsidRPr="552E8DB8" w:rsidR="552E8DB8">
              <w:rPr>
                <w:rFonts w:ascii="Times New Roman" w:hAnsi="Times New Roman" w:eastAsia="Times New Roman" w:cs="Times New Roman"/>
                <w:sz w:val="20"/>
                <w:szCs w:val="20"/>
              </w:rPr>
              <w:t>25-50</w:t>
            </w:r>
          </w:p>
        </w:tc>
        <w:tc>
          <w:tcPr>
            <w:tcW w:w="827"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2CC4CD21" w14:textId="634DE64F">
            <w:pPr>
              <w:spacing w:before="0" w:beforeAutospacing="off" w:after="0" w:afterAutospacing="off"/>
              <w:jc w:val="center"/>
            </w:pPr>
            <w:r w:rsidRPr="552E8DB8" w:rsidR="552E8DB8">
              <w:rPr>
                <w:rFonts w:ascii="Times New Roman" w:hAnsi="Times New Roman" w:eastAsia="Times New Roman" w:cs="Times New Roman"/>
                <w:sz w:val="20"/>
                <w:szCs w:val="20"/>
              </w:rPr>
              <w:t>B</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0E6DCAA2" w14:textId="22F31451">
            <w:pPr>
              <w:spacing w:before="0" w:beforeAutospacing="off" w:after="0" w:afterAutospacing="off"/>
              <w:jc w:val="center"/>
            </w:pPr>
            <w:r w:rsidRPr="552E8DB8" w:rsidR="552E8DB8">
              <w:rPr>
                <w:rFonts w:ascii="Times New Roman" w:hAnsi="Times New Roman" w:eastAsia="Times New Roman" w:cs="Times New Roman"/>
                <w:sz w:val="20"/>
                <w:szCs w:val="20"/>
              </w:rPr>
              <w:t>B</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4A3A0AA3" w14:textId="7E767923">
            <w:pPr>
              <w:spacing w:before="0" w:beforeAutospacing="off" w:after="0" w:afterAutospacing="off"/>
              <w:jc w:val="center"/>
            </w:pPr>
            <w:r w:rsidRPr="552E8DB8" w:rsidR="552E8DB8">
              <w:rPr>
                <w:rFonts w:ascii="Times New Roman" w:hAnsi="Times New Roman" w:eastAsia="Times New Roman" w:cs="Times New Roman"/>
                <w:sz w:val="20"/>
                <w:szCs w:val="20"/>
              </w:rPr>
              <w:t>B</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59BE1042" w14:textId="3B5F9099">
            <w:pPr>
              <w:spacing w:before="0" w:beforeAutospacing="off" w:after="0" w:afterAutospacing="off"/>
              <w:jc w:val="center"/>
            </w:pPr>
            <w:r w:rsidRPr="552E8DB8" w:rsidR="552E8DB8">
              <w:rPr>
                <w:rFonts w:ascii="Times New Roman" w:hAnsi="Times New Roman" w:eastAsia="Times New Roman" w:cs="Times New Roman"/>
                <w:sz w:val="20"/>
                <w:szCs w:val="20"/>
              </w:rPr>
              <w:t>B</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17C9668E" w14:textId="71074BC3">
            <w:pPr>
              <w:spacing w:before="0" w:beforeAutospacing="off" w:after="0" w:afterAutospacing="off"/>
              <w:jc w:val="center"/>
            </w:pPr>
            <w:r w:rsidRPr="552E8DB8" w:rsidR="552E8DB8">
              <w:rPr>
                <w:rFonts w:ascii="Times New Roman" w:hAnsi="Times New Roman" w:eastAsia="Times New Roman" w:cs="Times New Roman"/>
                <w:sz w:val="20"/>
                <w:szCs w:val="20"/>
              </w:rPr>
              <w:t>B</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546E09BE" w14:textId="7F773372">
            <w:pPr>
              <w:spacing w:before="0" w:beforeAutospacing="off" w:after="0" w:afterAutospacing="off"/>
              <w:jc w:val="center"/>
            </w:pPr>
            <w:r w:rsidRPr="552E8DB8" w:rsidR="552E8DB8">
              <w:rPr>
                <w:rFonts w:ascii="Times New Roman" w:hAnsi="Times New Roman" w:eastAsia="Times New Roman" w:cs="Times New Roman"/>
                <w:sz w:val="20"/>
                <w:szCs w:val="20"/>
              </w:rPr>
              <w:t>B</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78009FCB" w14:textId="1217AD7F">
            <w:pPr>
              <w:spacing w:before="0" w:beforeAutospacing="off" w:after="0" w:afterAutospacing="off"/>
              <w:jc w:val="center"/>
            </w:pPr>
            <w:r w:rsidRPr="552E8DB8" w:rsidR="552E8DB8">
              <w:rPr>
                <w:rFonts w:ascii="Times New Roman" w:hAnsi="Times New Roman" w:eastAsia="Times New Roman" w:cs="Times New Roman"/>
                <w:sz w:val="20"/>
                <w:szCs w:val="20"/>
              </w:rPr>
              <w:t>B</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7796D37C" w14:textId="37E15497">
            <w:pPr>
              <w:spacing w:before="0" w:beforeAutospacing="off" w:after="0" w:afterAutospacing="off"/>
              <w:jc w:val="center"/>
            </w:pPr>
            <w:r w:rsidRPr="552E8DB8" w:rsidR="552E8DB8">
              <w:rPr>
                <w:rFonts w:ascii="Times New Roman" w:hAnsi="Times New Roman" w:eastAsia="Times New Roman" w:cs="Times New Roman"/>
                <w:sz w:val="20"/>
                <w:szCs w:val="20"/>
              </w:rPr>
              <w:t>B</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6F209129" w14:textId="1A2FD7A1">
            <w:pPr>
              <w:spacing w:before="0" w:beforeAutospacing="off" w:after="0" w:afterAutospacing="off"/>
              <w:jc w:val="center"/>
            </w:pPr>
            <w:r w:rsidRPr="552E8DB8" w:rsidR="552E8DB8">
              <w:rPr>
                <w:rFonts w:ascii="Times New Roman" w:hAnsi="Times New Roman" w:eastAsia="Times New Roman" w:cs="Times New Roman"/>
                <w:sz w:val="20"/>
                <w:szCs w:val="20"/>
              </w:rPr>
              <w:t>B</w:t>
            </w:r>
          </w:p>
        </w:tc>
        <w:tc>
          <w:tcPr>
            <w:tcW w:w="742"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7ECA733F" w14:textId="7B2F3963">
            <w:pPr>
              <w:spacing w:before="0" w:beforeAutospacing="off" w:after="0" w:afterAutospacing="off"/>
              <w:jc w:val="center"/>
            </w:pPr>
            <w:r w:rsidRPr="552E8DB8" w:rsidR="552E8DB8">
              <w:rPr>
                <w:rFonts w:ascii="Times New Roman" w:hAnsi="Times New Roman" w:eastAsia="Times New Roman" w:cs="Times New Roman"/>
                <w:sz w:val="20"/>
                <w:szCs w:val="20"/>
              </w:rPr>
              <w:t>B</w:t>
            </w:r>
          </w:p>
        </w:tc>
      </w:tr>
      <w:tr w:rsidR="552E8DB8" w:rsidTr="552E8DB8" w14:paraId="565D272E">
        <w:trPr>
          <w:trHeight w:val="300"/>
        </w:trPr>
        <w:tc>
          <w:tcPr>
            <w:tcW w:w="101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3B51A292" w14:textId="784A29FA">
            <w:pPr>
              <w:spacing w:before="0" w:beforeAutospacing="off" w:after="0" w:afterAutospacing="off"/>
              <w:jc w:val="center"/>
            </w:pPr>
            <w:r w:rsidRPr="552E8DB8" w:rsidR="552E8DB8">
              <w:rPr>
                <w:rFonts w:ascii="Times New Roman" w:hAnsi="Times New Roman" w:eastAsia="Times New Roman" w:cs="Times New Roman"/>
                <w:sz w:val="20"/>
                <w:szCs w:val="20"/>
              </w:rPr>
              <w:t>Tree</w:t>
            </w:r>
          </w:p>
        </w:tc>
        <w:tc>
          <w:tcPr>
            <w:tcW w:w="852"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352CB11D" w14:textId="080C7665">
            <w:pPr>
              <w:spacing w:before="0" w:beforeAutospacing="off" w:after="0" w:afterAutospacing="off"/>
              <w:jc w:val="center"/>
            </w:pPr>
            <w:r w:rsidRPr="552E8DB8" w:rsidR="552E8DB8">
              <w:rPr>
                <w:rFonts w:ascii="Times New Roman" w:hAnsi="Times New Roman" w:eastAsia="Times New Roman" w:cs="Times New Roman"/>
                <w:sz w:val="20"/>
                <w:szCs w:val="20"/>
              </w:rPr>
              <w:t>&gt;50</w:t>
            </w:r>
          </w:p>
        </w:tc>
        <w:tc>
          <w:tcPr>
            <w:tcW w:w="827"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211659F0" w14:textId="6E32ADA2">
            <w:pPr>
              <w:spacing w:before="0" w:beforeAutospacing="off" w:after="0" w:afterAutospacing="off"/>
              <w:jc w:val="center"/>
            </w:pPr>
            <w:r w:rsidRPr="552E8DB8" w:rsidR="552E8DB8">
              <w:rPr>
                <w:rFonts w:ascii="Times New Roman" w:hAnsi="Times New Roman" w:eastAsia="Times New Roman" w:cs="Times New Roman"/>
                <w:sz w:val="20"/>
                <w:szCs w:val="20"/>
              </w:rPr>
              <w:t>B</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1078DE91" w14:textId="1EC037AF">
            <w:pPr>
              <w:spacing w:before="0" w:beforeAutospacing="off" w:after="0" w:afterAutospacing="off"/>
              <w:jc w:val="center"/>
            </w:pPr>
            <w:r w:rsidRPr="552E8DB8" w:rsidR="552E8DB8">
              <w:rPr>
                <w:rFonts w:ascii="Times New Roman" w:hAnsi="Times New Roman" w:eastAsia="Times New Roman" w:cs="Times New Roman"/>
                <w:sz w:val="20"/>
                <w:szCs w:val="20"/>
              </w:rPr>
              <w:t>B</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35142756" w14:textId="24117FA9">
            <w:pPr>
              <w:spacing w:before="0" w:beforeAutospacing="off" w:after="0" w:afterAutospacing="off"/>
              <w:jc w:val="center"/>
            </w:pPr>
            <w:r w:rsidRPr="552E8DB8" w:rsidR="552E8DB8">
              <w:rPr>
                <w:rFonts w:ascii="Times New Roman" w:hAnsi="Times New Roman" w:eastAsia="Times New Roman" w:cs="Times New Roman"/>
                <w:sz w:val="20"/>
                <w:szCs w:val="20"/>
              </w:rPr>
              <w:t>B</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0374E10C" w14:textId="59B9DB00">
            <w:pPr>
              <w:spacing w:before="0" w:beforeAutospacing="off" w:after="0" w:afterAutospacing="off"/>
              <w:jc w:val="center"/>
            </w:pPr>
            <w:r w:rsidRPr="552E8DB8" w:rsidR="552E8DB8">
              <w:rPr>
                <w:rFonts w:ascii="Times New Roman" w:hAnsi="Times New Roman" w:eastAsia="Times New Roman" w:cs="Times New Roman"/>
                <w:sz w:val="20"/>
                <w:szCs w:val="20"/>
              </w:rPr>
              <w:t>B</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36BD39DF" w14:textId="15A53248">
            <w:pPr>
              <w:spacing w:before="0" w:beforeAutospacing="off" w:after="0" w:afterAutospacing="off"/>
              <w:jc w:val="center"/>
            </w:pPr>
            <w:r w:rsidRPr="552E8DB8" w:rsidR="552E8DB8">
              <w:rPr>
                <w:rFonts w:ascii="Times New Roman" w:hAnsi="Times New Roman" w:eastAsia="Times New Roman" w:cs="Times New Roman"/>
                <w:sz w:val="20"/>
                <w:szCs w:val="20"/>
              </w:rPr>
              <w:t>B</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69A09267" w14:textId="1B1D07D6">
            <w:pPr>
              <w:spacing w:before="0" w:beforeAutospacing="off" w:after="0" w:afterAutospacing="off"/>
              <w:jc w:val="center"/>
            </w:pPr>
            <w:r w:rsidRPr="552E8DB8" w:rsidR="552E8DB8">
              <w:rPr>
                <w:rFonts w:ascii="Times New Roman" w:hAnsi="Times New Roman" w:eastAsia="Times New Roman" w:cs="Times New Roman"/>
                <w:sz w:val="20"/>
                <w:szCs w:val="20"/>
              </w:rPr>
              <w:t>B</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7009B8CE" w14:textId="6B710A11">
            <w:pPr>
              <w:spacing w:before="0" w:beforeAutospacing="off" w:after="0" w:afterAutospacing="off"/>
              <w:jc w:val="center"/>
            </w:pPr>
            <w:r w:rsidRPr="552E8DB8" w:rsidR="552E8DB8">
              <w:rPr>
                <w:rFonts w:ascii="Times New Roman" w:hAnsi="Times New Roman" w:eastAsia="Times New Roman" w:cs="Times New Roman"/>
                <w:sz w:val="20"/>
                <w:szCs w:val="20"/>
              </w:rPr>
              <w:t>B</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1C64E5B8" w14:textId="0D0D2A5E">
            <w:pPr>
              <w:spacing w:before="0" w:beforeAutospacing="off" w:after="0" w:afterAutospacing="off"/>
              <w:jc w:val="center"/>
            </w:pPr>
            <w:r w:rsidRPr="552E8DB8" w:rsidR="552E8DB8">
              <w:rPr>
                <w:rFonts w:ascii="Times New Roman" w:hAnsi="Times New Roman" w:eastAsia="Times New Roman" w:cs="Times New Roman"/>
                <w:sz w:val="20"/>
                <w:szCs w:val="20"/>
              </w:rPr>
              <w:t>B</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5A840513" w14:textId="4D025FA7">
            <w:pPr>
              <w:spacing w:before="0" w:beforeAutospacing="off" w:after="0" w:afterAutospacing="off"/>
              <w:jc w:val="center"/>
            </w:pPr>
            <w:r w:rsidRPr="552E8DB8" w:rsidR="552E8DB8">
              <w:rPr>
                <w:rFonts w:ascii="Times New Roman" w:hAnsi="Times New Roman" w:eastAsia="Times New Roman" w:cs="Times New Roman"/>
                <w:sz w:val="20"/>
                <w:szCs w:val="20"/>
              </w:rPr>
              <w:t>B</w:t>
            </w:r>
          </w:p>
        </w:tc>
        <w:tc>
          <w:tcPr>
            <w:tcW w:w="742" w:type="dxa"/>
            <w:tcBorders>
              <w:top w:val="single" w:color="666666" w:sz="8"/>
              <w:left w:val="single" w:color="666666" w:sz="8"/>
              <w:bottom w:val="single" w:color="666666" w:sz="8"/>
              <w:right w:val="single" w:color="666666" w:sz="8"/>
            </w:tcBorders>
            <w:tcMar>
              <w:left w:w="108" w:type="dxa"/>
              <w:right w:w="108" w:type="dxa"/>
            </w:tcMar>
            <w:vAlign w:val="top"/>
          </w:tcPr>
          <w:p w:rsidR="552E8DB8" w:rsidP="552E8DB8" w:rsidRDefault="552E8DB8" w14:paraId="08AE6A79" w14:textId="13392CD3">
            <w:pPr>
              <w:spacing w:before="0" w:beforeAutospacing="off" w:after="0" w:afterAutospacing="off"/>
              <w:jc w:val="center"/>
            </w:pPr>
            <w:r w:rsidRPr="552E8DB8" w:rsidR="552E8DB8">
              <w:rPr>
                <w:rFonts w:ascii="Times New Roman" w:hAnsi="Times New Roman" w:eastAsia="Times New Roman" w:cs="Times New Roman"/>
                <w:sz w:val="20"/>
                <w:szCs w:val="20"/>
              </w:rPr>
              <w:t>B</w:t>
            </w:r>
            <w:r w:rsidRPr="552E8DB8" w:rsidR="552E8DB8">
              <w:rPr>
                <w:sz w:val="20"/>
                <w:szCs w:val="20"/>
              </w:rPr>
              <w:t xml:space="preserve"> </w:t>
            </w:r>
          </w:p>
        </w:tc>
      </w:tr>
    </w:tbl>
    <w:p w:rsidR="00502885" w:rsidP="552E8DB8" w:rsidRDefault="00502885" w14:paraId="4063E31F" w14:textId="0454B0C3">
      <w:pPr>
        <w:rPr>
          <w:sz w:val="20"/>
          <w:szCs w:val="20"/>
        </w:rPr>
      </w:pPr>
      <w:r w:rsidRPr="552E8DB8" w:rsidR="552E8DB8">
        <w:rPr>
          <w:sz w:val="20"/>
          <w:szCs w:val="20"/>
        </w:rPr>
        <w:t xml:space="preserve">Succession class letters A-E are described in the Succession Class Description section. Some classes use a </w:t>
      </w:r>
      <w:proofErr w:type="spellStart"/>
      <w:r w:rsidRPr="552E8DB8" w:rsidR="552E8DB8">
        <w:rPr>
          <w:sz w:val="20"/>
          <w:szCs w:val="20"/>
        </w:rPr>
        <w:t>leafform</w:t>
      </w:r>
      <w:proofErr w:type="spellEnd"/>
      <w:r w:rsidRPr="552E8DB8" w:rsidR="552E8DB8">
        <w:rPr>
          <w:sz w:val="20"/>
          <w:szCs w:val="20"/>
        </w:rPr>
        <w:t xml:space="preserve"> distinction where a qualifier is added to the class letter: </w:t>
      </w:r>
      <w:proofErr w:type="spellStart"/>
      <w:r w:rsidRPr="552E8DB8" w:rsidR="552E8DB8">
        <w:rPr>
          <w:sz w:val="20"/>
          <w:szCs w:val="20"/>
        </w:rPr>
        <w:t>Brdl</w:t>
      </w:r>
      <w:proofErr w:type="spellEnd"/>
      <w:r w:rsidRPr="552E8DB8" w:rsidR="552E8DB8">
        <w:rPr>
          <w:sz w:val="20"/>
          <w:szCs w:val="20"/>
        </w:rPr>
        <w:t xml:space="preserve">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w:t>
      </w:r>
      <w:proofErr w:type="spellStart"/>
      <w:r w:rsidRPr="552E8DB8" w:rsidR="552E8DB8">
        <w:rPr>
          <w:sz w:val="20"/>
          <w:szCs w:val="20"/>
        </w:rPr>
        <w:t>BpS</w:t>
      </w:r>
      <w:proofErr w:type="spellEnd"/>
      <w:r w:rsidRPr="552E8DB8" w:rsidR="552E8DB8">
        <w:rPr>
          <w:sz w:val="20"/>
          <w:szCs w:val="20"/>
        </w:rPr>
        <w:t>.</w:t>
      </w:r>
    </w:p>
    <w:p w:rsidR="003E7EB7" w:rsidP="7D4451E6" w:rsidRDefault="003E7EB7" w14:paraId="1E228EA2" w14:noSpellErr="1" w14:textId="2B37856C">
      <w:pPr>
        <w:pStyle w:val="Normal"/>
        <w:rPr>
          <w:sz w:val="20"/>
          <w:szCs w:val="20"/>
        </w:rPr>
      </w:pPr>
    </w:p>
    <w:p w:rsidRPr="00BE27C6" w:rsidR="00BE27C6" w:rsidP="00BE27C6" w:rsidRDefault="003E7EB7" w14:paraId="4923304E" w14:textId="04DC5063">
      <w:r>
        <w:rPr>
          <w:b/>
        </w:rPr>
        <w:t>Description</w:t>
      </w:r>
    </w:p>
    <w:p w:rsidR="00306144" w:rsidP="00306144" w:rsidRDefault="00306144" w14:paraId="03ADA26D" w14:textId="09DA13C5">
      <w:pPr>
        <w:pStyle w:val="InfoPara"/>
        <w:pBdr>
          <w:top w:val="single" w:color="auto" w:sz="6" w:space="1"/>
        </w:pBdr>
      </w:pPr>
      <w:r>
        <w:t>Class A</w:t>
      </w:r>
      <w:r>
        <w:tab/>
      </w:r>
      <w:r w:rsidRPr="0057281B">
        <w:t>4</w:t>
      </w:r>
      <w:r w:rsidR="000445FF">
        <w:t>4</w:t>
      </w:r>
      <w:r>
        <w:tab/>
      </w:r>
      <w:r>
        <w:tab/>
      </w:r>
      <w:r>
        <w:tab/>
      </w:r>
      <w:r>
        <w:tab/>
      </w:r>
      <w:r>
        <w:tab/>
      </w:r>
      <w:r>
        <w:t>Early Development 1 - All Structures</w:t>
      </w:r>
    </w:p>
    <w:p w:rsidR="00306144" w:rsidP="00306144" w:rsidRDefault="00306144" w14:paraId="373CEA44" w14:textId="77777777">
      <w:pPr>
        <w:pStyle w:val="SClassInfoPara"/>
      </w:pPr>
      <w:r>
        <w:t>Structural Information</w:t>
      </w:r>
    </w:p>
    <w:p w:rsidR="00306144" w:rsidP="00306144" w:rsidRDefault="00306144" w14:paraId="36F41529" w14:textId="77777777">
      <w:r>
        <w:t>Tree Size Class: None</w:t>
      </w:r>
    </w:p>
    <w:p w:rsidR="00306144" w:rsidP="00306144" w:rsidRDefault="00306144" w14:paraId="4CDC934C" w14:textId="77777777"/>
    <w:p w:rsidR="00306144" w:rsidP="00306144" w:rsidRDefault="00306144" w14:paraId="450B9670"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080"/>
        <w:gridCol w:w="3237"/>
        <w:gridCol w:w="2430"/>
        <w:gridCol w:w="2250"/>
      </w:tblGrid>
      <w:tr w:rsidRPr="00497FF5" w:rsidR="00306144" w:rsidTr="00465E41" w14:paraId="6C5EC7F6" w14:textId="77777777">
        <w:tc>
          <w:tcPr>
            <w:tcW w:w="1080" w:type="dxa"/>
            <w:tcBorders>
              <w:top w:val="single" w:color="auto" w:sz="2" w:space="0"/>
              <w:bottom w:val="single" w:color="000000" w:sz="12" w:space="0"/>
            </w:tcBorders>
            <w:shd w:val="clear" w:color="auto" w:fill="auto"/>
          </w:tcPr>
          <w:p w:rsidRPr="00497FF5" w:rsidR="00306144" w:rsidP="001D4006" w:rsidRDefault="00306144" w14:paraId="689719A2" w14:textId="77777777">
            <w:pPr>
              <w:rPr>
                <w:b/>
                <w:bCs/>
              </w:rPr>
            </w:pPr>
            <w:r w:rsidRPr="00497FF5">
              <w:rPr>
                <w:b/>
                <w:bCs/>
              </w:rPr>
              <w:t>Symbol</w:t>
            </w:r>
          </w:p>
        </w:tc>
        <w:tc>
          <w:tcPr>
            <w:tcW w:w="3237" w:type="dxa"/>
            <w:tcBorders>
              <w:top w:val="single" w:color="auto" w:sz="2" w:space="0"/>
              <w:bottom w:val="single" w:color="000000" w:sz="12" w:space="0"/>
            </w:tcBorders>
            <w:shd w:val="clear" w:color="auto" w:fill="auto"/>
          </w:tcPr>
          <w:p w:rsidRPr="00497FF5" w:rsidR="00306144" w:rsidP="001D4006" w:rsidRDefault="00306144" w14:paraId="07BF389E" w14:textId="77777777">
            <w:pPr>
              <w:rPr>
                <w:b/>
                <w:bCs/>
              </w:rPr>
            </w:pPr>
            <w:r w:rsidRPr="00497FF5">
              <w:rPr>
                <w:b/>
                <w:bCs/>
              </w:rPr>
              <w:t>Scientific Name</w:t>
            </w:r>
          </w:p>
        </w:tc>
        <w:tc>
          <w:tcPr>
            <w:tcW w:w="2430" w:type="dxa"/>
            <w:tcBorders>
              <w:top w:val="single" w:color="auto" w:sz="2" w:space="0"/>
              <w:bottom w:val="single" w:color="000000" w:sz="12" w:space="0"/>
            </w:tcBorders>
            <w:shd w:val="clear" w:color="auto" w:fill="auto"/>
          </w:tcPr>
          <w:p w:rsidRPr="00497FF5" w:rsidR="00306144" w:rsidP="001D4006" w:rsidRDefault="00306144" w14:paraId="4DEBB3EE" w14:textId="77777777">
            <w:pPr>
              <w:rPr>
                <w:b/>
                <w:bCs/>
              </w:rPr>
            </w:pPr>
            <w:r w:rsidRPr="00497FF5">
              <w:rPr>
                <w:b/>
                <w:bCs/>
              </w:rPr>
              <w:t>Common Name</w:t>
            </w:r>
          </w:p>
        </w:tc>
        <w:tc>
          <w:tcPr>
            <w:tcW w:w="2250" w:type="dxa"/>
            <w:tcBorders>
              <w:top w:val="single" w:color="auto" w:sz="2" w:space="0"/>
              <w:bottom w:val="single" w:color="000000" w:sz="12" w:space="0"/>
            </w:tcBorders>
            <w:shd w:val="clear" w:color="auto" w:fill="auto"/>
          </w:tcPr>
          <w:p w:rsidRPr="00497FF5" w:rsidR="00306144" w:rsidP="001D4006" w:rsidRDefault="00306144" w14:paraId="66628395" w14:textId="77777777">
            <w:pPr>
              <w:rPr>
                <w:b/>
                <w:bCs/>
              </w:rPr>
            </w:pPr>
            <w:r w:rsidRPr="00497FF5">
              <w:rPr>
                <w:b/>
                <w:bCs/>
              </w:rPr>
              <w:t>Canopy Position</w:t>
            </w:r>
          </w:p>
        </w:tc>
      </w:tr>
      <w:tr w:rsidRPr="00497FF5" w:rsidR="00306144" w:rsidTr="00465E41" w14:paraId="78E74313" w14:textId="77777777">
        <w:tc>
          <w:tcPr>
            <w:tcW w:w="1080" w:type="dxa"/>
            <w:tcBorders>
              <w:top w:val="single" w:color="000000" w:sz="12" w:space="0"/>
            </w:tcBorders>
            <w:shd w:val="clear" w:color="auto" w:fill="auto"/>
          </w:tcPr>
          <w:p w:rsidRPr="00497FF5" w:rsidR="00306144" w:rsidP="001D4006" w:rsidRDefault="00306144" w14:paraId="0B2A2A99" w14:textId="77777777">
            <w:pPr>
              <w:rPr>
                <w:bCs/>
              </w:rPr>
            </w:pPr>
            <w:r w:rsidRPr="00497FF5">
              <w:rPr>
                <w:bCs/>
              </w:rPr>
              <w:t>BENA</w:t>
            </w:r>
          </w:p>
        </w:tc>
        <w:tc>
          <w:tcPr>
            <w:tcW w:w="3237" w:type="dxa"/>
            <w:tcBorders>
              <w:top w:val="single" w:color="000000" w:sz="12" w:space="0"/>
            </w:tcBorders>
            <w:shd w:val="clear" w:color="auto" w:fill="auto"/>
          </w:tcPr>
          <w:p w:rsidRPr="002348C0" w:rsidR="00306144" w:rsidP="001D4006" w:rsidRDefault="00306144" w14:paraId="6BB0D75E" w14:textId="77777777">
            <w:pPr>
              <w:rPr>
                <w:i/>
                <w:iCs/>
              </w:rPr>
            </w:pPr>
            <w:r w:rsidRPr="002348C0">
              <w:rPr>
                <w:i/>
                <w:iCs/>
              </w:rPr>
              <w:t>Betula nana</w:t>
            </w:r>
          </w:p>
        </w:tc>
        <w:tc>
          <w:tcPr>
            <w:tcW w:w="2430" w:type="dxa"/>
            <w:tcBorders>
              <w:top w:val="single" w:color="000000" w:sz="12" w:space="0"/>
            </w:tcBorders>
            <w:shd w:val="clear" w:color="auto" w:fill="auto"/>
          </w:tcPr>
          <w:p w:rsidRPr="00497FF5" w:rsidR="00306144" w:rsidP="001D4006" w:rsidRDefault="00306144" w14:paraId="7A431C4B" w14:textId="77777777">
            <w:r w:rsidRPr="00497FF5">
              <w:t>Dwarf birch</w:t>
            </w:r>
          </w:p>
        </w:tc>
        <w:tc>
          <w:tcPr>
            <w:tcW w:w="2250" w:type="dxa"/>
            <w:tcBorders>
              <w:top w:val="single" w:color="000000" w:sz="12" w:space="0"/>
            </w:tcBorders>
            <w:shd w:val="clear" w:color="auto" w:fill="auto"/>
          </w:tcPr>
          <w:p w:rsidRPr="00497FF5" w:rsidR="00306144" w:rsidP="001D4006" w:rsidRDefault="00306144" w14:paraId="7BA15FDB" w14:textId="77777777">
            <w:r w:rsidRPr="00497FF5">
              <w:t>Upper</w:t>
            </w:r>
          </w:p>
        </w:tc>
      </w:tr>
      <w:tr w:rsidRPr="00497FF5" w:rsidR="00306144" w:rsidTr="00465E41" w14:paraId="18FBDAEE" w14:textId="77777777">
        <w:tc>
          <w:tcPr>
            <w:tcW w:w="1080" w:type="dxa"/>
            <w:shd w:val="clear" w:color="auto" w:fill="auto"/>
          </w:tcPr>
          <w:p w:rsidRPr="00497FF5" w:rsidR="00306144" w:rsidP="001D4006" w:rsidRDefault="00BC3F6E" w14:paraId="5B052D1B" w14:textId="75F82CE0">
            <w:pPr>
              <w:rPr>
                <w:bCs/>
              </w:rPr>
            </w:pPr>
            <w:r>
              <w:rPr>
                <w:bCs/>
              </w:rPr>
              <w:t>EMNI</w:t>
            </w:r>
          </w:p>
        </w:tc>
        <w:tc>
          <w:tcPr>
            <w:tcW w:w="3237" w:type="dxa"/>
            <w:shd w:val="clear" w:color="auto" w:fill="auto"/>
          </w:tcPr>
          <w:p w:rsidRPr="002348C0" w:rsidR="00306144" w:rsidP="001D4006" w:rsidRDefault="00BC3F6E" w14:paraId="70A052BA" w14:textId="4CDE71DA">
            <w:pPr>
              <w:rPr>
                <w:i/>
                <w:iCs/>
              </w:rPr>
            </w:pPr>
            <w:proofErr w:type="spellStart"/>
            <w:r w:rsidRPr="002348C0">
              <w:rPr>
                <w:i/>
                <w:iCs/>
              </w:rPr>
              <w:t>Empetrum</w:t>
            </w:r>
            <w:proofErr w:type="spellEnd"/>
            <w:r w:rsidRPr="002348C0">
              <w:rPr>
                <w:i/>
                <w:iCs/>
              </w:rPr>
              <w:t xml:space="preserve"> nigrum</w:t>
            </w:r>
          </w:p>
        </w:tc>
        <w:tc>
          <w:tcPr>
            <w:tcW w:w="2430" w:type="dxa"/>
            <w:shd w:val="clear" w:color="auto" w:fill="auto"/>
          </w:tcPr>
          <w:p w:rsidRPr="00497FF5" w:rsidR="00306144" w:rsidP="001D4006" w:rsidRDefault="00BC3F6E" w14:paraId="51929551" w14:textId="0CC2A85E">
            <w:r>
              <w:t>Crowberry</w:t>
            </w:r>
          </w:p>
        </w:tc>
        <w:tc>
          <w:tcPr>
            <w:tcW w:w="2250" w:type="dxa"/>
            <w:shd w:val="clear" w:color="auto" w:fill="auto"/>
          </w:tcPr>
          <w:p w:rsidRPr="00497FF5" w:rsidR="00306144" w:rsidP="001D4006" w:rsidRDefault="00306144" w14:paraId="7F77260E" w14:textId="77777777">
            <w:r w:rsidRPr="00497FF5">
              <w:t>Upper</w:t>
            </w:r>
          </w:p>
        </w:tc>
      </w:tr>
      <w:tr w:rsidRPr="00497FF5" w:rsidR="00BC3F6E" w:rsidTr="00465E41" w14:paraId="5E0FFBB0" w14:textId="77777777">
        <w:tc>
          <w:tcPr>
            <w:tcW w:w="1080" w:type="dxa"/>
            <w:shd w:val="clear" w:color="auto" w:fill="auto"/>
          </w:tcPr>
          <w:p w:rsidRPr="00497FF5" w:rsidR="00BC3F6E" w:rsidP="00BC3F6E" w:rsidRDefault="00BC3F6E" w14:paraId="110A890C" w14:textId="22C1CE68">
            <w:pPr>
              <w:rPr>
                <w:bCs/>
              </w:rPr>
            </w:pPr>
            <w:r w:rsidRPr="00BC3F6E">
              <w:rPr>
                <w:bCs/>
              </w:rPr>
              <w:t>LEGR</w:t>
            </w:r>
          </w:p>
        </w:tc>
        <w:tc>
          <w:tcPr>
            <w:tcW w:w="3237" w:type="dxa"/>
            <w:shd w:val="clear" w:color="auto" w:fill="auto"/>
          </w:tcPr>
          <w:p w:rsidRPr="002348C0" w:rsidR="00BC3F6E" w:rsidP="00BC3F6E" w:rsidRDefault="00BC3F6E" w14:paraId="5C3847C2" w14:textId="00181E5D">
            <w:pPr>
              <w:rPr>
                <w:i/>
                <w:iCs/>
              </w:rPr>
            </w:pPr>
            <w:r w:rsidRPr="002348C0">
              <w:rPr>
                <w:i/>
                <w:iCs/>
              </w:rPr>
              <w:t xml:space="preserve">Ledum </w:t>
            </w:r>
            <w:proofErr w:type="spellStart"/>
            <w:r w:rsidRPr="002348C0">
              <w:rPr>
                <w:i/>
                <w:iCs/>
              </w:rPr>
              <w:t>groenlandicum</w:t>
            </w:r>
            <w:proofErr w:type="spellEnd"/>
          </w:p>
        </w:tc>
        <w:tc>
          <w:tcPr>
            <w:tcW w:w="2430" w:type="dxa"/>
            <w:shd w:val="clear" w:color="auto" w:fill="auto"/>
          </w:tcPr>
          <w:p w:rsidRPr="00497FF5" w:rsidR="00BC3F6E" w:rsidP="00BC3F6E" w:rsidRDefault="00BC3F6E" w14:paraId="7625B25E" w14:textId="38517A33">
            <w:r>
              <w:t>Labrador tea</w:t>
            </w:r>
          </w:p>
        </w:tc>
        <w:tc>
          <w:tcPr>
            <w:tcW w:w="2250" w:type="dxa"/>
            <w:shd w:val="clear" w:color="auto" w:fill="auto"/>
          </w:tcPr>
          <w:p w:rsidRPr="00497FF5" w:rsidR="00BC3F6E" w:rsidP="00BC3F6E" w:rsidRDefault="00BC3F6E" w14:paraId="1F38B8A3" w14:textId="2BFD9527">
            <w:r w:rsidRPr="00497FF5">
              <w:t>Upper</w:t>
            </w:r>
          </w:p>
        </w:tc>
      </w:tr>
      <w:tr w:rsidRPr="00497FF5" w:rsidR="00306144" w:rsidTr="00465E41" w14:paraId="760FA133" w14:textId="77777777">
        <w:tc>
          <w:tcPr>
            <w:tcW w:w="1080" w:type="dxa"/>
            <w:shd w:val="clear" w:color="auto" w:fill="auto"/>
          </w:tcPr>
          <w:p w:rsidRPr="00497FF5" w:rsidR="00306144" w:rsidP="001D4006" w:rsidRDefault="00306144" w14:paraId="26376ACD" w14:textId="77777777">
            <w:pPr>
              <w:rPr>
                <w:bCs/>
              </w:rPr>
            </w:pPr>
            <w:r w:rsidRPr="00497FF5">
              <w:rPr>
                <w:bCs/>
              </w:rPr>
              <w:t>VACCI</w:t>
            </w:r>
          </w:p>
        </w:tc>
        <w:tc>
          <w:tcPr>
            <w:tcW w:w="3237" w:type="dxa"/>
            <w:shd w:val="clear" w:color="auto" w:fill="auto"/>
          </w:tcPr>
          <w:p w:rsidRPr="002348C0" w:rsidR="00306144" w:rsidP="001D4006" w:rsidRDefault="00306144" w14:paraId="37090879" w14:textId="1C2E3125">
            <w:r w:rsidRPr="002348C0">
              <w:rPr>
                <w:i/>
                <w:iCs/>
              </w:rPr>
              <w:t>Vaccinium</w:t>
            </w:r>
            <w:r w:rsidR="002348C0">
              <w:rPr>
                <w:i/>
                <w:iCs/>
              </w:rPr>
              <w:t xml:space="preserve"> </w:t>
            </w:r>
            <w:r w:rsidR="002348C0">
              <w:t>spp.</w:t>
            </w:r>
          </w:p>
        </w:tc>
        <w:tc>
          <w:tcPr>
            <w:tcW w:w="2430" w:type="dxa"/>
            <w:shd w:val="clear" w:color="auto" w:fill="auto"/>
          </w:tcPr>
          <w:p w:rsidRPr="00497FF5" w:rsidR="00306144" w:rsidP="001D4006" w:rsidRDefault="00306144" w14:paraId="7096E72A" w14:textId="77777777">
            <w:r w:rsidRPr="00497FF5">
              <w:t>Blueberry</w:t>
            </w:r>
          </w:p>
        </w:tc>
        <w:tc>
          <w:tcPr>
            <w:tcW w:w="2250" w:type="dxa"/>
            <w:shd w:val="clear" w:color="auto" w:fill="auto"/>
          </w:tcPr>
          <w:p w:rsidRPr="00497FF5" w:rsidR="00306144" w:rsidP="001D4006" w:rsidRDefault="00BC3F6E" w14:paraId="682F34F6" w14:textId="62E3B317">
            <w:r w:rsidRPr="00497FF5">
              <w:t>Upper</w:t>
            </w:r>
          </w:p>
        </w:tc>
      </w:tr>
    </w:tbl>
    <w:p w:rsidR="00BC3F6E" w:rsidP="00306144" w:rsidRDefault="00BC3F6E" w14:paraId="467DC73B" w14:textId="77777777"/>
    <w:p w:rsidR="00306144" w:rsidP="00306144" w:rsidRDefault="00306144" w14:paraId="5937A1E4" w14:textId="77777777">
      <w:pPr>
        <w:pStyle w:val="SClassInfoPara"/>
      </w:pPr>
      <w:r>
        <w:t>Description</w:t>
      </w:r>
    </w:p>
    <w:p w:rsidR="00306144" w:rsidP="00306144" w:rsidRDefault="00306144" w14:paraId="464A7B99" w14:textId="77777777"/>
    <w:p w:rsidR="00306144" w:rsidP="00306144" w:rsidRDefault="00306144" w14:paraId="32747945" w14:textId="067663D9">
      <w:r>
        <w:t xml:space="preserve">Low Shrub. Permafrost is well developed in this class, making it subject to </w:t>
      </w:r>
      <w:proofErr w:type="spellStart"/>
      <w:r>
        <w:t>thermokarst</w:t>
      </w:r>
      <w:proofErr w:type="spellEnd"/>
      <w:r>
        <w:t xml:space="preserve"> processes. During dry periods fire can </w:t>
      </w:r>
      <w:r w:rsidRPr="00736492">
        <w:t xml:space="preserve">burn into the peat layer and kill the shrubs. Increased water levels as a result of </w:t>
      </w:r>
      <w:proofErr w:type="spellStart"/>
      <w:r w:rsidRPr="00736492">
        <w:t>thermokarst</w:t>
      </w:r>
      <w:proofErr w:type="spellEnd"/>
      <w:r w:rsidRPr="00736492">
        <w:t xml:space="preserve"> processes could kill the existing vegetation.</w:t>
      </w:r>
    </w:p>
    <w:p w:rsidR="00306144" w:rsidP="00306144" w:rsidRDefault="00306144" w14:paraId="395D19FE" w14:textId="77777777"/>
    <w:p w:rsidR="00306144" w:rsidP="00306144" w:rsidRDefault="00306144" w14:paraId="43BAFB84" w14:textId="6B7BBDF8">
      <w:pPr>
        <w:pStyle w:val="InfoPara"/>
        <w:pBdr>
          <w:top w:val="single" w:color="auto" w:sz="6" w:space="1"/>
        </w:pBdr>
      </w:pPr>
      <w:r>
        <w:t>Class B</w:t>
      </w:r>
      <w:r>
        <w:tab/>
      </w:r>
      <w:r w:rsidRPr="0057281B">
        <w:t>5</w:t>
      </w:r>
      <w:r w:rsidR="000445FF">
        <w:t>6</w:t>
      </w:r>
      <w:r>
        <w:tab/>
      </w:r>
      <w:r>
        <w:tab/>
      </w:r>
      <w:r>
        <w:tab/>
      </w:r>
      <w:r>
        <w:tab/>
      </w:r>
      <w:r>
        <w:tab/>
      </w:r>
      <w:r>
        <w:t>Late Development 1 - All Structures</w:t>
      </w:r>
    </w:p>
    <w:p w:rsidR="00306144" w:rsidP="00306144" w:rsidRDefault="00306144" w14:paraId="774FD369" w14:textId="77777777">
      <w:pPr>
        <w:pStyle w:val="SClassInfoPara"/>
      </w:pPr>
      <w:r>
        <w:t>Structural Information</w:t>
      </w:r>
    </w:p>
    <w:p w:rsidR="00306144" w:rsidP="00306144" w:rsidRDefault="00306144" w14:paraId="4C6E68E4" w14:textId="77777777">
      <w:r>
        <w:t>Tree Size Class: Pole 5–9" (</w:t>
      </w:r>
      <w:proofErr w:type="spellStart"/>
      <w:r>
        <w:t>swd</w:t>
      </w:r>
      <w:proofErr w:type="spellEnd"/>
      <w:r>
        <w:t>)/5–11" (</w:t>
      </w:r>
      <w:proofErr w:type="spellStart"/>
      <w:r>
        <w:t>hwd</w:t>
      </w:r>
      <w:proofErr w:type="spellEnd"/>
      <w:r>
        <w:t>)</w:t>
      </w:r>
    </w:p>
    <w:p w:rsidR="00306144" w:rsidP="00306144" w:rsidRDefault="00306144" w14:paraId="42BAD582" w14:textId="77777777"/>
    <w:p w:rsidR="00306144" w:rsidP="00306144" w:rsidRDefault="00306144" w14:paraId="149DBE89"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056"/>
        <w:gridCol w:w="2991"/>
        <w:gridCol w:w="2250"/>
        <w:gridCol w:w="2160"/>
      </w:tblGrid>
      <w:tr w:rsidRPr="00497FF5" w:rsidR="00306144" w:rsidTr="00465E41" w14:paraId="4E35FF78" w14:textId="77777777">
        <w:tc>
          <w:tcPr>
            <w:tcW w:w="1056" w:type="dxa"/>
            <w:tcBorders>
              <w:top w:val="single" w:color="auto" w:sz="2" w:space="0"/>
              <w:bottom w:val="single" w:color="000000" w:sz="12" w:space="0"/>
            </w:tcBorders>
            <w:shd w:val="clear" w:color="auto" w:fill="auto"/>
          </w:tcPr>
          <w:p w:rsidRPr="00497FF5" w:rsidR="00306144" w:rsidP="001D4006" w:rsidRDefault="00306144" w14:paraId="02A34D3D" w14:textId="77777777">
            <w:pPr>
              <w:rPr>
                <w:b/>
                <w:bCs/>
              </w:rPr>
            </w:pPr>
            <w:r w:rsidRPr="00497FF5">
              <w:rPr>
                <w:b/>
                <w:bCs/>
              </w:rPr>
              <w:t>Symbol</w:t>
            </w:r>
          </w:p>
        </w:tc>
        <w:tc>
          <w:tcPr>
            <w:tcW w:w="2991" w:type="dxa"/>
            <w:tcBorders>
              <w:top w:val="single" w:color="auto" w:sz="2" w:space="0"/>
              <w:bottom w:val="single" w:color="000000" w:sz="12" w:space="0"/>
            </w:tcBorders>
            <w:shd w:val="clear" w:color="auto" w:fill="auto"/>
          </w:tcPr>
          <w:p w:rsidRPr="00497FF5" w:rsidR="00306144" w:rsidP="001D4006" w:rsidRDefault="00306144" w14:paraId="4DD6CADE" w14:textId="77777777">
            <w:pPr>
              <w:rPr>
                <w:b/>
                <w:bCs/>
              </w:rPr>
            </w:pPr>
            <w:r w:rsidRPr="00497FF5">
              <w:rPr>
                <w:b/>
                <w:bCs/>
              </w:rPr>
              <w:t>Scientific Name</w:t>
            </w:r>
          </w:p>
        </w:tc>
        <w:tc>
          <w:tcPr>
            <w:tcW w:w="2250" w:type="dxa"/>
            <w:tcBorders>
              <w:top w:val="single" w:color="auto" w:sz="2" w:space="0"/>
              <w:bottom w:val="single" w:color="000000" w:sz="12" w:space="0"/>
            </w:tcBorders>
            <w:shd w:val="clear" w:color="auto" w:fill="auto"/>
          </w:tcPr>
          <w:p w:rsidRPr="00497FF5" w:rsidR="00306144" w:rsidP="001D4006" w:rsidRDefault="00306144" w14:paraId="443178D9" w14:textId="77777777">
            <w:pPr>
              <w:rPr>
                <w:b/>
                <w:bCs/>
              </w:rPr>
            </w:pPr>
            <w:r w:rsidRPr="00497FF5">
              <w:rPr>
                <w:b/>
                <w:bCs/>
              </w:rPr>
              <w:t>Common Name</w:t>
            </w:r>
          </w:p>
        </w:tc>
        <w:tc>
          <w:tcPr>
            <w:tcW w:w="2160" w:type="dxa"/>
            <w:tcBorders>
              <w:top w:val="single" w:color="auto" w:sz="2" w:space="0"/>
              <w:bottom w:val="single" w:color="000000" w:sz="12" w:space="0"/>
            </w:tcBorders>
            <w:shd w:val="clear" w:color="auto" w:fill="auto"/>
          </w:tcPr>
          <w:p w:rsidRPr="00497FF5" w:rsidR="00306144" w:rsidP="001D4006" w:rsidRDefault="00306144" w14:paraId="38F5F147" w14:textId="77777777">
            <w:pPr>
              <w:rPr>
                <w:b/>
                <w:bCs/>
              </w:rPr>
            </w:pPr>
            <w:r w:rsidRPr="00497FF5">
              <w:rPr>
                <w:b/>
                <w:bCs/>
              </w:rPr>
              <w:t>Canopy Position</w:t>
            </w:r>
          </w:p>
        </w:tc>
      </w:tr>
      <w:tr w:rsidRPr="00497FF5" w:rsidR="00306144" w:rsidTr="00465E41" w14:paraId="2DC9D3EC" w14:textId="77777777">
        <w:tc>
          <w:tcPr>
            <w:tcW w:w="1056" w:type="dxa"/>
            <w:tcBorders>
              <w:top w:val="single" w:color="000000" w:sz="12" w:space="0"/>
            </w:tcBorders>
            <w:shd w:val="clear" w:color="auto" w:fill="auto"/>
          </w:tcPr>
          <w:p w:rsidRPr="00497FF5" w:rsidR="00306144" w:rsidP="00306144" w:rsidRDefault="00306144" w14:paraId="08966DCC" w14:textId="324D9C24">
            <w:pPr>
              <w:rPr>
                <w:bCs/>
              </w:rPr>
            </w:pPr>
            <w:r w:rsidRPr="00497FF5">
              <w:rPr>
                <w:bCs/>
              </w:rPr>
              <w:t>LALA</w:t>
            </w:r>
          </w:p>
        </w:tc>
        <w:tc>
          <w:tcPr>
            <w:tcW w:w="2991" w:type="dxa"/>
            <w:tcBorders>
              <w:top w:val="single" w:color="000000" w:sz="12" w:space="0"/>
            </w:tcBorders>
            <w:shd w:val="clear" w:color="auto" w:fill="auto"/>
          </w:tcPr>
          <w:p w:rsidRPr="00795A0F" w:rsidR="00306144" w:rsidP="00306144" w:rsidRDefault="00306144" w14:paraId="0DFEDE5D" w14:textId="55902600">
            <w:pPr>
              <w:rPr>
                <w:i/>
                <w:iCs/>
              </w:rPr>
            </w:pPr>
            <w:r w:rsidRPr="00795A0F">
              <w:rPr>
                <w:i/>
                <w:iCs/>
              </w:rPr>
              <w:t>Larix laricina</w:t>
            </w:r>
          </w:p>
        </w:tc>
        <w:tc>
          <w:tcPr>
            <w:tcW w:w="2250" w:type="dxa"/>
            <w:tcBorders>
              <w:top w:val="single" w:color="000000" w:sz="12" w:space="0"/>
            </w:tcBorders>
            <w:shd w:val="clear" w:color="auto" w:fill="auto"/>
          </w:tcPr>
          <w:p w:rsidRPr="00497FF5" w:rsidR="00306144" w:rsidP="00306144" w:rsidRDefault="00306144" w14:paraId="05A5528E" w14:textId="4A21A219">
            <w:r w:rsidRPr="00497FF5">
              <w:t>Tamarack</w:t>
            </w:r>
          </w:p>
        </w:tc>
        <w:tc>
          <w:tcPr>
            <w:tcW w:w="2160" w:type="dxa"/>
            <w:tcBorders>
              <w:top w:val="single" w:color="000000" w:sz="12" w:space="0"/>
            </w:tcBorders>
            <w:shd w:val="clear" w:color="auto" w:fill="auto"/>
          </w:tcPr>
          <w:p w:rsidRPr="00497FF5" w:rsidR="00306144" w:rsidP="00306144" w:rsidRDefault="00306144" w14:paraId="325CD0FA" w14:textId="4E1735EA">
            <w:r w:rsidRPr="00497FF5">
              <w:t>Upper</w:t>
            </w:r>
          </w:p>
        </w:tc>
      </w:tr>
      <w:tr w:rsidRPr="00497FF5" w:rsidR="00BC3F6E" w:rsidTr="00465E41" w14:paraId="0A329F5F" w14:textId="77777777">
        <w:tc>
          <w:tcPr>
            <w:tcW w:w="1056" w:type="dxa"/>
            <w:shd w:val="clear" w:color="auto" w:fill="auto"/>
          </w:tcPr>
          <w:p w:rsidRPr="00497FF5" w:rsidR="00BC3F6E" w:rsidP="00BC3F6E" w:rsidRDefault="00BC3F6E" w14:paraId="32D3DB0E" w14:textId="68A51E32">
            <w:pPr>
              <w:rPr>
                <w:bCs/>
              </w:rPr>
            </w:pPr>
            <w:r>
              <w:rPr>
                <w:bCs/>
              </w:rPr>
              <w:t>EMNI</w:t>
            </w:r>
          </w:p>
        </w:tc>
        <w:tc>
          <w:tcPr>
            <w:tcW w:w="2991" w:type="dxa"/>
            <w:shd w:val="clear" w:color="auto" w:fill="auto"/>
          </w:tcPr>
          <w:p w:rsidRPr="00795A0F" w:rsidR="00BC3F6E" w:rsidP="00BC3F6E" w:rsidRDefault="00BC3F6E" w14:paraId="04876528" w14:textId="218451F0">
            <w:pPr>
              <w:rPr>
                <w:i/>
                <w:iCs/>
              </w:rPr>
            </w:pPr>
            <w:proofErr w:type="spellStart"/>
            <w:r w:rsidRPr="00795A0F">
              <w:rPr>
                <w:i/>
                <w:iCs/>
              </w:rPr>
              <w:t>Empetrum</w:t>
            </w:r>
            <w:proofErr w:type="spellEnd"/>
            <w:r w:rsidRPr="00795A0F">
              <w:rPr>
                <w:i/>
                <w:iCs/>
              </w:rPr>
              <w:t xml:space="preserve"> nigrum</w:t>
            </w:r>
          </w:p>
        </w:tc>
        <w:tc>
          <w:tcPr>
            <w:tcW w:w="2250" w:type="dxa"/>
            <w:shd w:val="clear" w:color="auto" w:fill="auto"/>
          </w:tcPr>
          <w:p w:rsidRPr="00497FF5" w:rsidR="00BC3F6E" w:rsidP="00BC3F6E" w:rsidRDefault="00BC3F6E" w14:paraId="5940646E" w14:textId="6C481BA2">
            <w:r>
              <w:t>Crowberry</w:t>
            </w:r>
          </w:p>
        </w:tc>
        <w:tc>
          <w:tcPr>
            <w:tcW w:w="2160" w:type="dxa"/>
            <w:shd w:val="clear" w:color="auto" w:fill="auto"/>
          </w:tcPr>
          <w:p w:rsidRPr="00497FF5" w:rsidR="00BC3F6E" w:rsidP="00BC3F6E" w:rsidRDefault="00BC3F6E" w14:paraId="1659B2F2" w14:textId="4D7EDFB5">
            <w:r>
              <w:t>Lower</w:t>
            </w:r>
          </w:p>
        </w:tc>
      </w:tr>
      <w:tr w:rsidRPr="00497FF5" w:rsidR="00BC3F6E" w:rsidTr="00465E41" w14:paraId="6FF2A00D" w14:textId="77777777">
        <w:tc>
          <w:tcPr>
            <w:tcW w:w="1056" w:type="dxa"/>
            <w:shd w:val="clear" w:color="auto" w:fill="auto"/>
          </w:tcPr>
          <w:p w:rsidRPr="00497FF5" w:rsidR="00BC3F6E" w:rsidP="00BC3F6E" w:rsidRDefault="00BC3F6E" w14:paraId="5318AE7E" w14:textId="77777777">
            <w:pPr>
              <w:rPr>
                <w:bCs/>
              </w:rPr>
            </w:pPr>
            <w:r w:rsidRPr="00497FF5">
              <w:rPr>
                <w:bCs/>
              </w:rPr>
              <w:t>BENA</w:t>
            </w:r>
          </w:p>
        </w:tc>
        <w:tc>
          <w:tcPr>
            <w:tcW w:w="2991" w:type="dxa"/>
            <w:shd w:val="clear" w:color="auto" w:fill="auto"/>
          </w:tcPr>
          <w:p w:rsidRPr="00795A0F" w:rsidR="00BC3F6E" w:rsidP="00BC3F6E" w:rsidRDefault="00BC3F6E" w14:paraId="74EAED57" w14:textId="77777777">
            <w:pPr>
              <w:rPr>
                <w:i/>
                <w:iCs/>
              </w:rPr>
            </w:pPr>
            <w:r w:rsidRPr="00795A0F">
              <w:rPr>
                <w:i/>
                <w:iCs/>
              </w:rPr>
              <w:t>Betula nana</w:t>
            </w:r>
          </w:p>
        </w:tc>
        <w:tc>
          <w:tcPr>
            <w:tcW w:w="2250" w:type="dxa"/>
            <w:shd w:val="clear" w:color="auto" w:fill="auto"/>
          </w:tcPr>
          <w:p w:rsidRPr="00497FF5" w:rsidR="00BC3F6E" w:rsidP="00BC3F6E" w:rsidRDefault="00BC3F6E" w14:paraId="73A00D13" w14:textId="77777777">
            <w:r w:rsidRPr="00497FF5">
              <w:t>Dwarf birch</w:t>
            </w:r>
          </w:p>
        </w:tc>
        <w:tc>
          <w:tcPr>
            <w:tcW w:w="2160" w:type="dxa"/>
            <w:shd w:val="clear" w:color="auto" w:fill="auto"/>
          </w:tcPr>
          <w:p w:rsidRPr="00497FF5" w:rsidR="00BC3F6E" w:rsidP="00BC3F6E" w:rsidRDefault="00BC3F6E" w14:paraId="5E229673" w14:textId="77777777">
            <w:r w:rsidRPr="00497FF5">
              <w:t>Lower</w:t>
            </w:r>
          </w:p>
        </w:tc>
      </w:tr>
      <w:tr w:rsidRPr="00497FF5" w:rsidR="00BC3F6E" w:rsidTr="00465E41" w14:paraId="0B0A08C0" w14:textId="77777777">
        <w:tc>
          <w:tcPr>
            <w:tcW w:w="1056" w:type="dxa"/>
            <w:shd w:val="clear" w:color="auto" w:fill="auto"/>
          </w:tcPr>
          <w:p w:rsidRPr="00497FF5" w:rsidR="00BC3F6E" w:rsidP="00BC3F6E" w:rsidRDefault="00BC3F6E" w14:paraId="49F3109A" w14:textId="654586AA">
            <w:pPr>
              <w:rPr>
                <w:bCs/>
              </w:rPr>
            </w:pPr>
            <w:r w:rsidRPr="00BC3F6E">
              <w:rPr>
                <w:bCs/>
              </w:rPr>
              <w:t>LEGR</w:t>
            </w:r>
          </w:p>
        </w:tc>
        <w:tc>
          <w:tcPr>
            <w:tcW w:w="2991" w:type="dxa"/>
            <w:shd w:val="clear" w:color="auto" w:fill="auto"/>
          </w:tcPr>
          <w:p w:rsidRPr="00795A0F" w:rsidR="00BC3F6E" w:rsidP="00BC3F6E" w:rsidRDefault="00BC3F6E" w14:paraId="0CD0C3C8" w14:textId="374C1647">
            <w:pPr>
              <w:rPr>
                <w:i/>
                <w:iCs/>
              </w:rPr>
            </w:pPr>
            <w:r w:rsidRPr="00795A0F">
              <w:rPr>
                <w:i/>
                <w:iCs/>
              </w:rPr>
              <w:t xml:space="preserve">Ledum </w:t>
            </w:r>
            <w:proofErr w:type="spellStart"/>
            <w:r w:rsidRPr="00795A0F">
              <w:rPr>
                <w:i/>
                <w:iCs/>
              </w:rPr>
              <w:t>groenlandicum</w:t>
            </w:r>
            <w:proofErr w:type="spellEnd"/>
          </w:p>
        </w:tc>
        <w:tc>
          <w:tcPr>
            <w:tcW w:w="2250" w:type="dxa"/>
            <w:shd w:val="clear" w:color="auto" w:fill="auto"/>
          </w:tcPr>
          <w:p w:rsidRPr="00497FF5" w:rsidR="00BC3F6E" w:rsidP="00BC3F6E" w:rsidRDefault="00BC3F6E" w14:paraId="3FF38F58" w14:textId="7CFF788E">
            <w:r>
              <w:t>Labrador tea</w:t>
            </w:r>
          </w:p>
        </w:tc>
        <w:tc>
          <w:tcPr>
            <w:tcW w:w="2160" w:type="dxa"/>
            <w:shd w:val="clear" w:color="auto" w:fill="auto"/>
          </w:tcPr>
          <w:p w:rsidRPr="00497FF5" w:rsidR="00BC3F6E" w:rsidP="00BC3F6E" w:rsidRDefault="00465E41" w14:paraId="7DCF0BF1" w14:textId="6FC0ECD3">
            <w:r>
              <w:rPr>
                <w:bCs/>
              </w:rPr>
              <w:t>Lower</w:t>
            </w:r>
          </w:p>
        </w:tc>
      </w:tr>
    </w:tbl>
    <w:p w:rsidR="00306144" w:rsidP="00306144" w:rsidRDefault="00306144" w14:paraId="1AFE6C51" w14:textId="77777777"/>
    <w:p w:rsidR="00306144" w:rsidP="00306144" w:rsidRDefault="00306144" w14:paraId="2D8E2C9A" w14:textId="77777777">
      <w:pPr>
        <w:pStyle w:val="SClassInfoPara"/>
      </w:pPr>
      <w:r>
        <w:t>Description</w:t>
      </w:r>
    </w:p>
    <w:p w:rsidR="00306144" w:rsidP="00306144" w:rsidRDefault="00465E41" w14:paraId="4251ED3B" w14:textId="4CEE3159">
      <w:r w:rsidR="7D4451E6">
        <w:rPr/>
        <w:t>Tamarack-b</w:t>
      </w:r>
      <w:r w:rsidR="7D4451E6">
        <w:rPr/>
        <w:t xml:space="preserve">lack spruce </w:t>
      </w:r>
      <w:r w:rsidR="7D4451E6">
        <w:rPr/>
        <w:t>woodland</w:t>
      </w:r>
      <w:r w:rsidR="7D4451E6">
        <w:rPr/>
        <w:t xml:space="preserve">. </w:t>
      </w:r>
      <w:r w:rsidRPr="7D4451E6" w:rsidR="7D4451E6">
        <w:rPr>
          <w:i w:val="1"/>
          <w:iCs w:val="1"/>
        </w:rPr>
        <w:t>Larix laricina</w:t>
      </w:r>
      <w:r w:rsidR="7D4451E6">
        <w:rPr/>
        <w:t xml:space="preserve"> or </w:t>
      </w:r>
      <w:r w:rsidRPr="7D4451E6" w:rsidR="7D4451E6">
        <w:rPr>
          <w:i w:val="1"/>
          <w:iCs w:val="1"/>
        </w:rPr>
        <w:t>Larix laricina-</w:t>
      </w:r>
      <w:r w:rsidRPr="7D4451E6" w:rsidR="7D4451E6">
        <w:rPr>
          <w:i w:val="1"/>
          <w:iCs w:val="1"/>
        </w:rPr>
        <w:t xml:space="preserve">Picea </w:t>
      </w:r>
      <w:r w:rsidRPr="7D4451E6" w:rsidR="7D4451E6">
        <w:rPr>
          <w:i w:val="1"/>
          <w:iCs w:val="1"/>
        </w:rPr>
        <w:t>mariana</w:t>
      </w:r>
      <w:r w:rsidR="7D4451E6">
        <w:rPr/>
        <w:t xml:space="preserve"> mix. Trees are generally stunted and pole sized although some achieve the medium (9-21") size class. The presence of </w:t>
      </w:r>
      <w:r w:rsidRPr="7D4451E6" w:rsidR="7D4451E6">
        <w:rPr>
          <w:i w:val="1"/>
          <w:iCs w:val="1"/>
        </w:rPr>
        <w:t>Larix laricina</w:t>
      </w:r>
      <w:r w:rsidR="7D4451E6">
        <w:rPr/>
        <w:t xml:space="preserve"> is associated with higher soil </w:t>
      </w:r>
      <w:r w:rsidR="7D4451E6">
        <w:rPr/>
        <w:t>pH.</w:t>
      </w:r>
      <w:r w:rsidR="7D4451E6">
        <w:rPr/>
        <w:t xml:space="preserve"> Severe replacement fire will kill the shrubs. A mixed fire will kill most of the trees and top-kill the shrubs. Permafrost is well developed in this class, making it subject to </w:t>
      </w:r>
      <w:r w:rsidR="7D4451E6">
        <w:rPr/>
        <w:t>thermokarst</w:t>
      </w:r>
      <w:r w:rsidR="7D4451E6">
        <w:rPr/>
        <w:t xml:space="preserve"> processes. Increased water levels as a result of </w:t>
      </w:r>
      <w:r w:rsidR="7D4451E6">
        <w:rPr/>
        <w:t>thermokarst</w:t>
      </w:r>
      <w:r w:rsidR="7D4451E6">
        <w:rPr/>
        <w:t xml:space="preserve"> processes could kill the existing vegetation.</w:t>
      </w:r>
    </w:p>
    <w:p w:rsidR="7D4451E6" w:rsidP="7D4451E6" w:rsidRDefault="7D4451E6" w14:paraId="0694AF20" w14:textId="7238ADD6">
      <w:pPr>
        <w:pBdr>
          <w:top w:val="single" w:color="000000" w:sz="8" w:space="1"/>
          <w:left w:val="single" w:color="000000" w:sz="8" w:space="4"/>
          <w:bottom w:val="single" w:color="000000" w:sz="8" w:space="1"/>
          <w:right w:val="single" w:color="000000" w:sz="8" w:space="4"/>
        </w:pBdr>
        <w:shd w:val="clear" w:color="auto" w:fill="E6E6E6"/>
        <w:spacing w:before="360" w:beforeAutospacing="off" w:after="60" w:afterAutospacing="off"/>
      </w:pPr>
      <w:r w:rsidRPr="7D4451E6" w:rsidR="7D4451E6">
        <w:rPr>
          <w:rFonts w:ascii="Arial" w:hAnsi="Arial" w:eastAsia="Arial" w:cs="Arial"/>
          <w:b w:val="1"/>
          <w:bCs w:val="1"/>
          <w:i w:val="1"/>
          <w:iCs w:val="1"/>
          <w:noProof w:val="0"/>
          <w:color w:val="000000" w:themeColor="text1" w:themeTint="FF" w:themeShade="FF"/>
          <w:sz w:val="24"/>
          <w:szCs w:val="24"/>
          <w:lang w:val="en-US"/>
        </w:rPr>
        <w:t>Model Parameters</w:t>
      </w:r>
    </w:p>
    <w:p w:rsidR="7D4451E6" w:rsidP="7D4451E6" w:rsidRDefault="7D4451E6" w14:paraId="5C69EBDA" w14:textId="3547943B">
      <w:pPr>
        <w:spacing w:before="120" w:beforeAutospacing="off" w:after="20" w:afterAutospacing="off"/>
      </w:pPr>
      <w:r w:rsidRPr="7D4451E6" w:rsidR="7D4451E6">
        <w:rPr>
          <w:rFonts w:ascii="Times New Roman" w:hAnsi="Times New Roman" w:eastAsia="Times New Roman" w:cs="Times New Roman"/>
          <w:b w:val="1"/>
          <w:bCs w:val="1"/>
          <w:noProof w:val="0"/>
          <w:sz w:val="24"/>
          <w:szCs w:val="24"/>
          <w:lang w:val="en-US"/>
        </w:rPr>
        <w:t>Deterministic Transitions</w:t>
      </w:r>
    </w:p>
    <w:tbl>
      <w:tblPr>
        <w:tblStyle w:val="TableGrid"/>
        <w:tblW w:w="0" w:type="auto"/>
        <w:tblLayout w:type="fixed"/>
        <w:tblLook w:val="04A0" w:firstRow="1" w:lastRow="0" w:firstColumn="1" w:lastColumn="0" w:noHBand="0" w:noVBand="1"/>
      </w:tblPr>
      <w:tblGrid>
        <w:gridCol w:w="2202"/>
        <w:gridCol w:w="2537"/>
        <w:gridCol w:w="2209"/>
        <w:gridCol w:w="2413"/>
      </w:tblGrid>
      <w:tr w:rsidR="7D4451E6" w:rsidTr="7D4451E6" w14:paraId="17803B41">
        <w:trPr>
          <w:trHeight w:val="300"/>
        </w:trPr>
        <w:tc>
          <w:tcPr>
            <w:tcW w:w="2202" w:type="dxa"/>
            <w:tcBorders>
              <w:top w:val="single" w:color="666666" w:sz="8"/>
              <w:left w:val="single" w:color="666666" w:sz="8"/>
              <w:bottom w:val="single" w:color="666666" w:sz="8"/>
              <w:right w:val="single" w:color="666666" w:sz="8"/>
            </w:tcBorders>
            <w:tcMar>
              <w:left w:w="108" w:type="dxa"/>
              <w:right w:w="108" w:type="dxa"/>
            </w:tcMar>
            <w:vAlign w:val="top"/>
          </w:tcPr>
          <w:p w:rsidR="7D4451E6" w:rsidP="7D4451E6" w:rsidRDefault="7D4451E6" w14:paraId="5688B109" w14:textId="6887FF0D">
            <w:pPr>
              <w:spacing w:before="0" w:beforeAutospacing="off" w:after="0" w:afterAutospacing="off"/>
              <w:jc w:val="center"/>
            </w:pPr>
            <w:r w:rsidRPr="7D4451E6" w:rsidR="7D4451E6">
              <w:rPr>
                <w:rFonts w:ascii="Times New Roman" w:hAnsi="Times New Roman" w:eastAsia="Times New Roman" w:cs="Times New Roman"/>
                <w:b w:val="1"/>
                <w:bCs w:val="1"/>
                <w:sz w:val="20"/>
                <w:szCs w:val="20"/>
              </w:rPr>
              <w:t>From Class</w:t>
            </w:r>
          </w:p>
        </w:tc>
        <w:tc>
          <w:tcPr>
            <w:tcW w:w="2537" w:type="dxa"/>
            <w:tcBorders>
              <w:top w:val="single" w:color="666666" w:sz="8"/>
              <w:left w:val="single" w:color="666666" w:sz="8"/>
              <w:bottom w:val="single" w:color="666666" w:sz="8"/>
              <w:right w:val="single" w:color="666666" w:sz="8"/>
            </w:tcBorders>
            <w:tcMar>
              <w:left w:w="108" w:type="dxa"/>
              <w:right w:w="108" w:type="dxa"/>
            </w:tcMar>
            <w:vAlign w:val="top"/>
          </w:tcPr>
          <w:p w:rsidR="7D4451E6" w:rsidP="7D4451E6" w:rsidRDefault="7D4451E6" w14:paraId="38F7DB80" w14:textId="0F103D05">
            <w:pPr>
              <w:spacing w:before="0" w:beforeAutospacing="off" w:after="0" w:afterAutospacing="off"/>
              <w:jc w:val="center"/>
            </w:pPr>
            <w:r w:rsidRPr="7D4451E6" w:rsidR="7D4451E6">
              <w:rPr>
                <w:rFonts w:ascii="Times New Roman" w:hAnsi="Times New Roman" w:eastAsia="Times New Roman" w:cs="Times New Roman"/>
                <w:b w:val="1"/>
                <w:bCs w:val="1"/>
                <w:sz w:val="20"/>
                <w:szCs w:val="20"/>
              </w:rPr>
              <w:t>Begins at (yr)</w:t>
            </w:r>
          </w:p>
        </w:tc>
        <w:tc>
          <w:tcPr>
            <w:tcW w:w="2209" w:type="dxa"/>
            <w:tcBorders>
              <w:top w:val="single" w:color="666666" w:sz="8"/>
              <w:left w:val="single" w:color="666666" w:sz="8"/>
              <w:bottom w:val="single" w:color="666666" w:sz="8"/>
              <w:right w:val="single" w:color="666666" w:sz="8"/>
            </w:tcBorders>
            <w:tcMar>
              <w:left w:w="108" w:type="dxa"/>
              <w:right w:w="108" w:type="dxa"/>
            </w:tcMar>
            <w:vAlign w:val="top"/>
          </w:tcPr>
          <w:p w:rsidR="7D4451E6" w:rsidP="7D4451E6" w:rsidRDefault="7D4451E6" w14:paraId="28DC0A67" w14:textId="4652D663">
            <w:pPr>
              <w:spacing w:before="0" w:beforeAutospacing="off" w:after="0" w:afterAutospacing="off"/>
              <w:jc w:val="center"/>
            </w:pPr>
            <w:r w:rsidRPr="7D4451E6" w:rsidR="7D4451E6">
              <w:rPr>
                <w:rFonts w:ascii="Times New Roman" w:hAnsi="Times New Roman" w:eastAsia="Times New Roman" w:cs="Times New Roman"/>
                <w:b w:val="1"/>
                <w:bCs w:val="1"/>
                <w:sz w:val="20"/>
                <w:szCs w:val="20"/>
              </w:rPr>
              <w:t>Succeeds to</w:t>
            </w:r>
          </w:p>
        </w:tc>
        <w:tc>
          <w:tcPr>
            <w:tcW w:w="2413" w:type="dxa"/>
            <w:tcBorders>
              <w:top w:val="single" w:color="666666" w:sz="8"/>
              <w:left w:val="single" w:color="666666" w:sz="8"/>
              <w:bottom w:val="single" w:color="666666" w:sz="8"/>
              <w:right w:val="single" w:color="666666" w:sz="8"/>
            </w:tcBorders>
            <w:tcMar>
              <w:left w:w="108" w:type="dxa"/>
              <w:right w:w="108" w:type="dxa"/>
            </w:tcMar>
            <w:vAlign w:val="top"/>
          </w:tcPr>
          <w:p w:rsidR="7D4451E6" w:rsidP="7D4451E6" w:rsidRDefault="7D4451E6" w14:paraId="144E41DB" w14:textId="7B147B1B">
            <w:pPr>
              <w:spacing w:before="0" w:beforeAutospacing="off" w:after="0" w:afterAutospacing="off"/>
              <w:jc w:val="center"/>
            </w:pPr>
            <w:r w:rsidRPr="7D4451E6" w:rsidR="7D4451E6">
              <w:rPr>
                <w:rFonts w:ascii="Times New Roman" w:hAnsi="Times New Roman" w:eastAsia="Times New Roman" w:cs="Times New Roman"/>
                <w:b w:val="1"/>
                <w:bCs w:val="1"/>
                <w:sz w:val="20"/>
                <w:szCs w:val="20"/>
              </w:rPr>
              <w:t>After (years)</w:t>
            </w:r>
          </w:p>
        </w:tc>
      </w:tr>
      <w:tr w:rsidR="7D4451E6" w:rsidTr="7D4451E6" w14:paraId="4CB78BDD">
        <w:trPr>
          <w:trHeight w:val="300"/>
        </w:trPr>
        <w:tc>
          <w:tcPr>
            <w:tcW w:w="2202" w:type="dxa"/>
            <w:tcBorders>
              <w:top w:val="single" w:color="666666" w:sz="8"/>
              <w:left w:val="single" w:color="666666" w:sz="8"/>
              <w:bottom w:val="single" w:color="666666" w:sz="8"/>
              <w:right w:val="single" w:color="666666" w:sz="8"/>
            </w:tcBorders>
            <w:tcMar>
              <w:left w:w="108" w:type="dxa"/>
              <w:right w:w="108" w:type="dxa"/>
            </w:tcMar>
            <w:vAlign w:val="top"/>
          </w:tcPr>
          <w:p w:rsidR="7D4451E6" w:rsidP="7D4451E6" w:rsidRDefault="7D4451E6" w14:paraId="013199F4" w14:textId="1FE18285">
            <w:pPr>
              <w:spacing w:before="0" w:beforeAutospacing="off" w:after="0" w:afterAutospacing="off"/>
              <w:jc w:val="center"/>
            </w:pPr>
            <w:r w:rsidRPr="7D4451E6" w:rsidR="7D4451E6">
              <w:rPr>
                <w:rFonts w:ascii="Times New Roman" w:hAnsi="Times New Roman" w:eastAsia="Times New Roman" w:cs="Times New Roman"/>
                <w:sz w:val="20"/>
                <w:szCs w:val="20"/>
              </w:rPr>
              <w:t>Early1:ALL</w:t>
            </w:r>
          </w:p>
        </w:tc>
        <w:tc>
          <w:tcPr>
            <w:tcW w:w="2537" w:type="dxa"/>
            <w:tcBorders>
              <w:top w:val="single" w:color="666666" w:sz="8"/>
              <w:left w:val="single" w:color="666666" w:sz="8"/>
              <w:bottom w:val="single" w:color="666666" w:sz="8"/>
              <w:right w:val="single" w:color="666666" w:sz="8"/>
            </w:tcBorders>
            <w:tcMar>
              <w:left w:w="108" w:type="dxa"/>
              <w:right w:w="108" w:type="dxa"/>
            </w:tcMar>
            <w:vAlign w:val="top"/>
          </w:tcPr>
          <w:p w:rsidR="7D4451E6" w:rsidP="7D4451E6" w:rsidRDefault="7D4451E6" w14:paraId="35144DC7" w14:textId="6774327B">
            <w:pPr>
              <w:spacing w:before="0" w:beforeAutospacing="off" w:after="0" w:afterAutospacing="off"/>
              <w:jc w:val="center"/>
            </w:pPr>
            <w:r w:rsidRPr="7D4451E6" w:rsidR="7D4451E6">
              <w:rPr>
                <w:rFonts w:ascii="Times New Roman" w:hAnsi="Times New Roman" w:eastAsia="Times New Roman" w:cs="Times New Roman"/>
                <w:sz w:val="20"/>
                <w:szCs w:val="20"/>
              </w:rPr>
              <w:t>0</w:t>
            </w:r>
          </w:p>
        </w:tc>
        <w:tc>
          <w:tcPr>
            <w:tcW w:w="2209" w:type="dxa"/>
            <w:tcBorders>
              <w:top w:val="single" w:color="666666" w:sz="8"/>
              <w:left w:val="single" w:color="666666" w:sz="8"/>
              <w:bottom w:val="single" w:color="666666" w:sz="8"/>
              <w:right w:val="single" w:color="666666" w:sz="8"/>
            </w:tcBorders>
            <w:tcMar>
              <w:left w:w="108" w:type="dxa"/>
              <w:right w:w="108" w:type="dxa"/>
            </w:tcMar>
            <w:vAlign w:val="top"/>
          </w:tcPr>
          <w:p w:rsidR="7D4451E6" w:rsidP="7D4451E6" w:rsidRDefault="7D4451E6" w14:paraId="6A19E1E8" w14:textId="3D68C18A">
            <w:pPr>
              <w:spacing w:before="0" w:beforeAutospacing="off" w:after="0" w:afterAutospacing="off"/>
              <w:jc w:val="center"/>
            </w:pPr>
            <w:r w:rsidRPr="7D4451E6" w:rsidR="7D4451E6">
              <w:rPr>
                <w:rFonts w:ascii="Times New Roman" w:hAnsi="Times New Roman" w:eastAsia="Times New Roman" w:cs="Times New Roman"/>
                <w:sz w:val="20"/>
                <w:szCs w:val="20"/>
              </w:rPr>
              <w:t>Late1:ALL</w:t>
            </w:r>
          </w:p>
        </w:tc>
        <w:tc>
          <w:tcPr>
            <w:tcW w:w="2413" w:type="dxa"/>
            <w:tcBorders>
              <w:top w:val="single" w:color="666666" w:sz="8"/>
              <w:left w:val="single" w:color="666666" w:sz="8"/>
              <w:bottom w:val="single" w:color="666666" w:sz="8"/>
              <w:right w:val="single" w:color="666666" w:sz="8"/>
            </w:tcBorders>
            <w:tcMar>
              <w:left w:w="108" w:type="dxa"/>
              <w:right w:w="108" w:type="dxa"/>
            </w:tcMar>
            <w:vAlign w:val="top"/>
          </w:tcPr>
          <w:p w:rsidR="7D4451E6" w:rsidP="7D4451E6" w:rsidRDefault="7D4451E6" w14:paraId="17557FED" w14:textId="5FDD49FB">
            <w:pPr>
              <w:spacing w:before="0" w:beforeAutospacing="off" w:after="0" w:afterAutospacing="off"/>
              <w:jc w:val="center"/>
              <w:rPr>
                <w:rFonts w:ascii="Times New Roman" w:hAnsi="Times New Roman" w:eastAsia="Times New Roman" w:cs="Times New Roman"/>
                <w:sz w:val="20"/>
                <w:szCs w:val="20"/>
              </w:rPr>
            </w:pPr>
            <w:r w:rsidRPr="7D4451E6" w:rsidR="7D4451E6">
              <w:rPr>
                <w:rFonts w:ascii="Times New Roman" w:hAnsi="Times New Roman" w:eastAsia="Times New Roman" w:cs="Times New Roman"/>
                <w:sz w:val="20"/>
                <w:szCs w:val="20"/>
              </w:rPr>
              <w:t>74</w:t>
            </w:r>
          </w:p>
        </w:tc>
      </w:tr>
      <w:tr w:rsidR="7D4451E6" w:rsidTr="7D4451E6" w14:paraId="230251F1">
        <w:trPr>
          <w:trHeight w:val="300"/>
        </w:trPr>
        <w:tc>
          <w:tcPr>
            <w:tcW w:w="2202" w:type="dxa"/>
            <w:tcBorders>
              <w:top w:val="single" w:color="666666" w:sz="8"/>
              <w:left w:val="single" w:color="666666" w:sz="8"/>
              <w:bottom w:val="single" w:color="666666" w:sz="8"/>
              <w:right w:val="single" w:color="666666" w:sz="8"/>
            </w:tcBorders>
            <w:tcMar>
              <w:left w:w="108" w:type="dxa"/>
              <w:right w:w="108" w:type="dxa"/>
            </w:tcMar>
            <w:vAlign w:val="top"/>
          </w:tcPr>
          <w:p w:rsidR="7D4451E6" w:rsidP="7D4451E6" w:rsidRDefault="7D4451E6" w14:paraId="2FF6BC90" w14:textId="369CE242">
            <w:pPr>
              <w:spacing w:before="0" w:beforeAutospacing="off" w:after="0" w:afterAutospacing="off"/>
              <w:jc w:val="center"/>
            </w:pPr>
            <w:r w:rsidRPr="7D4451E6" w:rsidR="7D4451E6">
              <w:rPr>
                <w:rFonts w:ascii="Times New Roman" w:hAnsi="Times New Roman" w:eastAsia="Times New Roman" w:cs="Times New Roman"/>
                <w:sz w:val="20"/>
                <w:szCs w:val="20"/>
              </w:rPr>
              <w:t>Late1:ALL</w:t>
            </w:r>
          </w:p>
        </w:tc>
        <w:tc>
          <w:tcPr>
            <w:tcW w:w="2537" w:type="dxa"/>
            <w:tcBorders>
              <w:top w:val="single" w:color="666666" w:sz="8"/>
              <w:left w:val="single" w:color="666666" w:sz="8"/>
              <w:bottom w:val="single" w:color="666666" w:sz="8"/>
              <w:right w:val="single" w:color="666666" w:sz="8"/>
            </w:tcBorders>
            <w:tcMar>
              <w:left w:w="108" w:type="dxa"/>
              <w:right w:w="108" w:type="dxa"/>
            </w:tcMar>
            <w:vAlign w:val="top"/>
          </w:tcPr>
          <w:p w:rsidR="7D4451E6" w:rsidP="7D4451E6" w:rsidRDefault="7D4451E6" w14:paraId="6BDBBD49" w14:textId="5B26E163">
            <w:pPr>
              <w:spacing w:before="0" w:beforeAutospacing="off" w:after="0" w:afterAutospacing="off"/>
              <w:jc w:val="center"/>
              <w:rPr>
                <w:rFonts w:ascii="Times New Roman" w:hAnsi="Times New Roman" w:eastAsia="Times New Roman" w:cs="Times New Roman"/>
                <w:sz w:val="20"/>
                <w:szCs w:val="20"/>
              </w:rPr>
            </w:pPr>
            <w:r w:rsidRPr="7D4451E6" w:rsidR="7D4451E6">
              <w:rPr>
                <w:rFonts w:ascii="Times New Roman" w:hAnsi="Times New Roman" w:eastAsia="Times New Roman" w:cs="Times New Roman"/>
                <w:sz w:val="20"/>
                <w:szCs w:val="20"/>
              </w:rPr>
              <w:t>75</w:t>
            </w:r>
          </w:p>
        </w:tc>
        <w:tc>
          <w:tcPr>
            <w:tcW w:w="2209" w:type="dxa"/>
            <w:tcBorders>
              <w:top w:val="single" w:color="666666" w:sz="8"/>
              <w:left w:val="single" w:color="666666" w:sz="8"/>
              <w:bottom w:val="single" w:color="666666" w:sz="8"/>
              <w:right w:val="single" w:color="666666" w:sz="8"/>
            </w:tcBorders>
            <w:tcMar>
              <w:left w:w="108" w:type="dxa"/>
              <w:right w:w="108" w:type="dxa"/>
            </w:tcMar>
            <w:vAlign w:val="top"/>
          </w:tcPr>
          <w:p w:rsidR="7D4451E6" w:rsidP="7D4451E6" w:rsidRDefault="7D4451E6" w14:paraId="132A12C7" w14:textId="6573AAF6">
            <w:pPr>
              <w:spacing w:before="0" w:beforeAutospacing="off" w:after="0" w:afterAutospacing="off"/>
              <w:jc w:val="center"/>
            </w:pPr>
            <w:r w:rsidRPr="7D4451E6" w:rsidR="7D4451E6">
              <w:rPr>
                <w:rFonts w:ascii="Times New Roman" w:hAnsi="Times New Roman" w:eastAsia="Times New Roman" w:cs="Times New Roman"/>
                <w:sz w:val="20"/>
                <w:szCs w:val="20"/>
              </w:rPr>
              <w:t>Late1:ALL</w:t>
            </w:r>
          </w:p>
        </w:tc>
        <w:tc>
          <w:tcPr>
            <w:tcW w:w="2413" w:type="dxa"/>
            <w:tcBorders>
              <w:top w:val="single" w:color="666666" w:sz="8"/>
              <w:left w:val="single" w:color="666666" w:sz="8"/>
              <w:bottom w:val="single" w:color="666666" w:sz="8"/>
              <w:right w:val="single" w:color="666666" w:sz="8"/>
            </w:tcBorders>
            <w:tcMar>
              <w:left w:w="108" w:type="dxa"/>
              <w:right w:w="108" w:type="dxa"/>
            </w:tcMar>
            <w:vAlign w:val="top"/>
          </w:tcPr>
          <w:p w:rsidR="7D4451E6" w:rsidP="7D4451E6" w:rsidRDefault="7D4451E6" w14:paraId="4A1C1246" w14:textId="34D68746">
            <w:pPr>
              <w:spacing w:before="0" w:beforeAutospacing="off" w:after="0" w:afterAutospacing="off"/>
              <w:jc w:val="center"/>
            </w:pPr>
            <w:r w:rsidRPr="7D4451E6" w:rsidR="7D4451E6">
              <w:rPr>
                <w:rFonts w:ascii="Times New Roman" w:hAnsi="Times New Roman" w:eastAsia="Times New Roman" w:cs="Times New Roman"/>
                <w:sz w:val="20"/>
                <w:szCs w:val="20"/>
              </w:rPr>
              <w:t>999</w:t>
            </w:r>
          </w:p>
        </w:tc>
      </w:tr>
    </w:tbl>
    <w:p w:rsidR="7D4451E6" w:rsidP="7D4451E6" w:rsidRDefault="7D4451E6" w14:paraId="66722697" w14:textId="0D40C736">
      <w:pPr>
        <w:spacing w:before="120" w:beforeAutospacing="off" w:after="20" w:afterAutospacing="off"/>
      </w:pPr>
      <w:r w:rsidRPr="7D4451E6" w:rsidR="7D4451E6">
        <w:rPr>
          <w:rFonts w:ascii="Times New Roman" w:hAnsi="Times New Roman" w:eastAsia="Times New Roman" w:cs="Times New Roman"/>
          <w:b w:val="1"/>
          <w:bCs w:val="1"/>
          <w:noProof w:val="0"/>
          <w:sz w:val="24"/>
          <w:szCs w:val="24"/>
          <w:lang w:val="en-US"/>
        </w:rPr>
        <w:t>Probabilistic Transitions</w:t>
      </w:r>
    </w:p>
    <w:tbl>
      <w:tblPr>
        <w:tblStyle w:val="TableGrid"/>
        <w:tblW w:w="0" w:type="auto"/>
        <w:tblLayout w:type="fixed"/>
        <w:tblLook w:val="04A0" w:firstRow="1" w:lastRow="0" w:firstColumn="1" w:lastColumn="0" w:noHBand="0" w:noVBand="1"/>
      </w:tblPr>
      <w:tblGrid>
        <w:gridCol w:w="1191"/>
        <w:gridCol w:w="1071"/>
        <w:gridCol w:w="966"/>
        <w:gridCol w:w="1164"/>
        <w:gridCol w:w="1022"/>
        <w:gridCol w:w="2533"/>
        <w:gridCol w:w="1413"/>
      </w:tblGrid>
      <w:tr w:rsidR="7D4451E6" w:rsidTr="17BDFCEA" w14:paraId="07A5C4AD">
        <w:trPr>
          <w:trHeight w:val="300"/>
        </w:trPr>
        <w:tc>
          <w:tcPr>
            <w:tcW w:w="1191" w:type="dxa"/>
            <w:tcBorders>
              <w:top w:val="single" w:color="666666" w:sz="8"/>
              <w:left w:val="single" w:color="666666" w:sz="8"/>
              <w:bottom w:val="single" w:color="666666" w:sz="8"/>
              <w:right w:val="single" w:color="666666" w:sz="8"/>
            </w:tcBorders>
            <w:tcMar>
              <w:left w:w="108" w:type="dxa"/>
              <w:right w:w="108" w:type="dxa"/>
            </w:tcMar>
            <w:vAlign w:val="top"/>
          </w:tcPr>
          <w:p w:rsidR="7D4451E6" w:rsidP="7D4451E6" w:rsidRDefault="7D4451E6" w14:paraId="5481FD57" w14:textId="3C6AE546">
            <w:pPr>
              <w:spacing w:before="0" w:beforeAutospacing="off" w:after="0" w:afterAutospacing="off"/>
              <w:jc w:val="center"/>
            </w:pPr>
            <w:r w:rsidRPr="7D4451E6" w:rsidR="7D4451E6">
              <w:rPr>
                <w:rFonts w:ascii="Times New Roman" w:hAnsi="Times New Roman" w:eastAsia="Times New Roman" w:cs="Times New Roman"/>
                <w:b w:val="1"/>
                <w:bCs w:val="1"/>
                <w:sz w:val="20"/>
                <w:szCs w:val="20"/>
              </w:rPr>
              <w:t>Disturbance Type</w:t>
            </w:r>
          </w:p>
        </w:tc>
        <w:tc>
          <w:tcPr>
            <w:tcW w:w="1071" w:type="dxa"/>
            <w:tcBorders>
              <w:top w:val="single" w:color="666666" w:sz="8"/>
              <w:left w:val="single" w:color="666666" w:sz="8"/>
              <w:bottom w:val="single" w:color="666666" w:sz="8"/>
              <w:right w:val="single" w:color="666666" w:sz="8"/>
            </w:tcBorders>
            <w:tcMar>
              <w:left w:w="108" w:type="dxa"/>
              <w:right w:w="108" w:type="dxa"/>
            </w:tcMar>
            <w:vAlign w:val="top"/>
          </w:tcPr>
          <w:p w:rsidR="7D4451E6" w:rsidP="7D4451E6" w:rsidRDefault="7D4451E6" w14:paraId="1D56F723" w14:textId="245CB341">
            <w:pPr>
              <w:spacing w:before="0" w:beforeAutospacing="off" w:after="0" w:afterAutospacing="off"/>
              <w:jc w:val="center"/>
            </w:pPr>
            <w:r w:rsidRPr="7D4451E6" w:rsidR="7D4451E6">
              <w:rPr>
                <w:rFonts w:ascii="Times New Roman" w:hAnsi="Times New Roman" w:eastAsia="Times New Roman" w:cs="Times New Roman"/>
                <w:b w:val="1"/>
                <w:bCs w:val="1"/>
                <w:sz w:val="20"/>
                <w:szCs w:val="20"/>
              </w:rPr>
              <w:t>Disturbance occurs In</w:t>
            </w:r>
          </w:p>
        </w:tc>
        <w:tc>
          <w:tcPr>
            <w:tcW w:w="966" w:type="dxa"/>
            <w:tcBorders>
              <w:top w:val="single" w:color="666666" w:sz="8"/>
              <w:left w:val="single" w:color="666666" w:sz="8"/>
              <w:bottom w:val="single" w:color="666666" w:sz="8"/>
              <w:right w:val="single" w:color="666666" w:sz="8"/>
            </w:tcBorders>
            <w:tcMar>
              <w:left w:w="108" w:type="dxa"/>
              <w:right w:w="108" w:type="dxa"/>
            </w:tcMar>
            <w:vAlign w:val="top"/>
          </w:tcPr>
          <w:p w:rsidR="7D4451E6" w:rsidP="7D4451E6" w:rsidRDefault="7D4451E6" w14:paraId="6E64D22D" w14:textId="0C1D6693">
            <w:pPr>
              <w:spacing w:before="0" w:beforeAutospacing="off" w:after="0" w:afterAutospacing="off"/>
              <w:jc w:val="center"/>
            </w:pPr>
            <w:r w:rsidRPr="7D4451E6" w:rsidR="7D4451E6">
              <w:rPr>
                <w:rFonts w:ascii="Times New Roman" w:hAnsi="Times New Roman" w:eastAsia="Times New Roman" w:cs="Times New Roman"/>
                <w:b w:val="1"/>
                <w:bCs w:val="1"/>
                <w:sz w:val="20"/>
                <w:szCs w:val="20"/>
              </w:rPr>
              <w:t>Moves vegetation to</w:t>
            </w:r>
          </w:p>
        </w:tc>
        <w:tc>
          <w:tcPr>
            <w:tcW w:w="1164" w:type="dxa"/>
            <w:tcBorders>
              <w:top w:val="single" w:color="666666" w:sz="8"/>
              <w:left w:val="single" w:color="666666" w:sz="8"/>
              <w:bottom w:val="single" w:color="666666" w:sz="8"/>
              <w:right w:val="single" w:color="666666" w:sz="8"/>
            </w:tcBorders>
            <w:tcMar>
              <w:left w:w="108" w:type="dxa"/>
              <w:right w:w="108" w:type="dxa"/>
            </w:tcMar>
            <w:vAlign w:val="top"/>
          </w:tcPr>
          <w:p w:rsidR="7D4451E6" w:rsidP="7D4451E6" w:rsidRDefault="7D4451E6" w14:paraId="11591C3A" w14:textId="59CFD5BA">
            <w:pPr>
              <w:spacing w:before="0" w:beforeAutospacing="off" w:after="0" w:afterAutospacing="off"/>
              <w:jc w:val="center"/>
            </w:pPr>
            <w:r w:rsidRPr="7D4451E6" w:rsidR="7D4451E6">
              <w:rPr>
                <w:rFonts w:ascii="Times New Roman" w:hAnsi="Times New Roman" w:eastAsia="Times New Roman" w:cs="Times New Roman"/>
                <w:b w:val="1"/>
                <w:bCs w:val="1"/>
                <w:sz w:val="20"/>
                <w:szCs w:val="20"/>
              </w:rPr>
              <w:t>Disturbance Probability</w:t>
            </w:r>
          </w:p>
        </w:tc>
        <w:tc>
          <w:tcPr>
            <w:tcW w:w="1022" w:type="dxa"/>
            <w:tcBorders>
              <w:top w:val="single" w:color="666666" w:sz="8"/>
              <w:left w:val="single" w:color="666666" w:sz="8"/>
              <w:bottom w:val="single" w:color="666666" w:sz="8"/>
              <w:right w:val="single" w:color="666666" w:sz="8"/>
            </w:tcBorders>
            <w:tcMar>
              <w:left w:w="108" w:type="dxa"/>
              <w:right w:w="108" w:type="dxa"/>
            </w:tcMar>
            <w:vAlign w:val="top"/>
          </w:tcPr>
          <w:p w:rsidR="7D4451E6" w:rsidP="7D4451E6" w:rsidRDefault="7D4451E6" w14:paraId="299FBF47" w14:textId="26BCDDA0">
            <w:pPr>
              <w:spacing w:before="0" w:beforeAutospacing="off" w:after="0" w:afterAutospacing="off"/>
              <w:jc w:val="center"/>
            </w:pPr>
            <w:r w:rsidRPr="7D4451E6" w:rsidR="7D4451E6">
              <w:rPr>
                <w:rFonts w:ascii="Times New Roman" w:hAnsi="Times New Roman" w:eastAsia="Times New Roman" w:cs="Times New Roman"/>
                <w:b w:val="1"/>
                <w:bCs w:val="1"/>
                <w:sz w:val="20"/>
                <w:szCs w:val="20"/>
              </w:rPr>
              <w:t>Return Interval (yrs)</w:t>
            </w:r>
          </w:p>
        </w:tc>
        <w:tc>
          <w:tcPr>
            <w:tcW w:w="2533" w:type="dxa"/>
            <w:tcBorders>
              <w:top w:val="single" w:color="666666" w:sz="8"/>
              <w:left w:val="single" w:color="666666" w:sz="8"/>
              <w:bottom w:val="single" w:color="666666" w:sz="8"/>
              <w:right w:val="single" w:color="666666" w:sz="8"/>
            </w:tcBorders>
            <w:tcMar>
              <w:left w:w="108" w:type="dxa"/>
              <w:right w:w="108" w:type="dxa"/>
            </w:tcMar>
            <w:vAlign w:val="top"/>
          </w:tcPr>
          <w:p w:rsidR="7D4451E6" w:rsidP="7D4451E6" w:rsidRDefault="7D4451E6" w14:paraId="0E161E02" w14:textId="27DDEA21">
            <w:pPr>
              <w:spacing w:before="0" w:beforeAutospacing="off" w:after="0" w:afterAutospacing="off"/>
              <w:jc w:val="center"/>
            </w:pPr>
            <w:r w:rsidRPr="7D4451E6" w:rsidR="7D4451E6">
              <w:rPr>
                <w:rFonts w:ascii="Times New Roman" w:hAnsi="Times New Roman" w:eastAsia="Times New Roman" w:cs="Times New Roman"/>
                <w:b w:val="1"/>
                <w:bCs w:val="1"/>
                <w:sz w:val="20"/>
                <w:szCs w:val="20"/>
              </w:rPr>
              <w:t>Reset Age to New Class Start Age After Disturbance?</w:t>
            </w:r>
          </w:p>
        </w:tc>
        <w:tc>
          <w:tcPr>
            <w:tcW w:w="1413" w:type="dxa"/>
            <w:tcBorders>
              <w:top w:val="single" w:color="666666" w:sz="8"/>
              <w:left w:val="single" w:color="666666" w:sz="8"/>
              <w:bottom w:val="single" w:color="666666" w:sz="8"/>
              <w:right w:val="single" w:color="666666" w:sz="8"/>
            </w:tcBorders>
            <w:tcMar>
              <w:left w:w="108" w:type="dxa"/>
              <w:right w:w="108" w:type="dxa"/>
            </w:tcMar>
            <w:vAlign w:val="top"/>
          </w:tcPr>
          <w:p w:rsidR="7D4451E6" w:rsidP="7D4451E6" w:rsidRDefault="7D4451E6" w14:paraId="48468967" w14:textId="232247B2">
            <w:pPr>
              <w:spacing w:before="0" w:beforeAutospacing="off" w:after="0" w:afterAutospacing="off"/>
              <w:jc w:val="center"/>
            </w:pPr>
            <w:r w:rsidRPr="7D4451E6" w:rsidR="7D4451E6">
              <w:rPr>
                <w:rFonts w:ascii="Times New Roman" w:hAnsi="Times New Roman" w:eastAsia="Times New Roman" w:cs="Times New Roman"/>
                <w:b w:val="1"/>
                <w:bCs w:val="1"/>
                <w:sz w:val="20"/>
                <w:szCs w:val="20"/>
              </w:rPr>
              <w:t>Years Since Last Disturbance</w:t>
            </w:r>
          </w:p>
        </w:tc>
      </w:tr>
      <w:tr w:rsidR="7D4451E6" w:rsidTr="17BDFCEA" w14:paraId="24B7055D">
        <w:trPr>
          <w:trHeight w:val="300"/>
        </w:trPr>
        <w:tc>
          <w:tcPr>
            <w:tcW w:w="1191" w:type="dxa"/>
            <w:tcBorders>
              <w:top w:val="single" w:color="666666" w:sz="8"/>
              <w:left w:val="single" w:color="666666" w:sz="8"/>
              <w:bottom w:val="single" w:color="666666" w:sz="8"/>
              <w:right w:val="single" w:color="666666" w:sz="8"/>
            </w:tcBorders>
            <w:tcMar>
              <w:left w:w="108" w:type="dxa"/>
              <w:right w:w="108" w:type="dxa"/>
            </w:tcMar>
            <w:vAlign w:val="top"/>
          </w:tcPr>
          <w:p w:rsidR="7D4451E6" w:rsidP="17AB2ACE" w:rsidRDefault="7D4451E6" w14:paraId="5FF6B6B9" w14:textId="6EED2C45">
            <w:pPr>
              <w:pStyle w:val="Normal"/>
              <w:suppressLineNumbers w:val="0"/>
              <w:bidi w:val="0"/>
              <w:spacing w:before="0" w:beforeAutospacing="off" w:after="0" w:afterAutospacing="off" w:line="259" w:lineRule="auto"/>
              <w:ind w:left="0" w:right="0"/>
              <w:jc w:val="center"/>
            </w:pPr>
            <w:r w:rsidRPr="17AB2ACE" w:rsidR="17AB2ACE">
              <w:rPr>
                <w:rFonts w:ascii="Times New Roman" w:hAnsi="Times New Roman" w:eastAsia="Times New Roman" w:cs="Times New Roman"/>
                <w:sz w:val="20"/>
                <w:szCs w:val="20"/>
              </w:rPr>
              <w:t>Optional 1</w:t>
            </w:r>
          </w:p>
        </w:tc>
        <w:tc>
          <w:tcPr>
            <w:tcW w:w="1071" w:type="dxa"/>
            <w:tcBorders>
              <w:top w:val="single" w:color="666666" w:sz="8"/>
              <w:left w:val="single" w:color="666666" w:sz="8"/>
              <w:bottom w:val="single" w:color="666666" w:sz="8"/>
              <w:right w:val="single" w:color="666666" w:sz="8"/>
            </w:tcBorders>
            <w:tcMar>
              <w:left w:w="108" w:type="dxa"/>
              <w:right w:w="108" w:type="dxa"/>
            </w:tcMar>
            <w:vAlign w:val="top"/>
          </w:tcPr>
          <w:p w:rsidR="7D4451E6" w:rsidP="7D4451E6" w:rsidRDefault="7D4451E6" w14:paraId="2E90F188" w14:textId="109737B6">
            <w:pPr>
              <w:spacing w:before="0" w:beforeAutospacing="off" w:after="0" w:afterAutospacing="off"/>
              <w:jc w:val="center"/>
            </w:pPr>
            <w:r w:rsidRPr="7D4451E6" w:rsidR="7D4451E6">
              <w:rPr>
                <w:rFonts w:ascii="Times New Roman" w:hAnsi="Times New Roman" w:eastAsia="Times New Roman" w:cs="Times New Roman"/>
                <w:sz w:val="20"/>
                <w:szCs w:val="20"/>
              </w:rPr>
              <w:t>Early1:ALL</w:t>
            </w:r>
          </w:p>
        </w:tc>
        <w:tc>
          <w:tcPr>
            <w:tcW w:w="966" w:type="dxa"/>
            <w:tcBorders>
              <w:top w:val="single" w:color="666666" w:sz="8"/>
              <w:left w:val="single" w:color="666666" w:sz="8"/>
              <w:bottom w:val="single" w:color="666666" w:sz="8"/>
              <w:right w:val="single" w:color="666666" w:sz="8"/>
            </w:tcBorders>
            <w:tcMar>
              <w:left w:w="108" w:type="dxa"/>
              <w:right w:w="108" w:type="dxa"/>
            </w:tcMar>
            <w:vAlign w:val="top"/>
          </w:tcPr>
          <w:p w:rsidR="7D4451E6" w:rsidP="7D4451E6" w:rsidRDefault="7D4451E6" w14:paraId="6915405C" w14:textId="10F617CC">
            <w:pPr>
              <w:spacing w:before="0" w:beforeAutospacing="off" w:after="0" w:afterAutospacing="off"/>
              <w:jc w:val="center"/>
            </w:pPr>
            <w:r w:rsidRPr="7D4451E6" w:rsidR="7D4451E6">
              <w:rPr>
                <w:rFonts w:ascii="Times New Roman" w:hAnsi="Times New Roman" w:eastAsia="Times New Roman" w:cs="Times New Roman"/>
                <w:sz w:val="20"/>
                <w:szCs w:val="20"/>
              </w:rPr>
              <w:t>Early1:ALL</w:t>
            </w:r>
          </w:p>
        </w:tc>
        <w:tc>
          <w:tcPr>
            <w:tcW w:w="1164" w:type="dxa"/>
            <w:tcBorders>
              <w:top w:val="single" w:color="666666" w:sz="8"/>
              <w:left w:val="single" w:color="666666" w:sz="8"/>
              <w:bottom w:val="single" w:color="666666" w:sz="8"/>
              <w:right w:val="single" w:color="666666" w:sz="8"/>
            </w:tcBorders>
            <w:tcMar>
              <w:left w:w="108" w:type="dxa"/>
              <w:right w:w="108" w:type="dxa"/>
            </w:tcMar>
            <w:vAlign w:val="top"/>
          </w:tcPr>
          <w:p w:rsidR="7D4451E6" w:rsidP="7D4451E6" w:rsidRDefault="7D4451E6" w14:paraId="5F0316AE" w14:textId="1D2DCE36">
            <w:pPr>
              <w:spacing w:before="0" w:beforeAutospacing="off" w:after="0" w:afterAutospacing="off"/>
              <w:jc w:val="center"/>
            </w:pPr>
            <w:r w:rsidRPr="17AB2ACE" w:rsidR="17AB2ACE">
              <w:rPr>
                <w:rFonts w:ascii="Times New Roman" w:hAnsi="Times New Roman" w:eastAsia="Times New Roman" w:cs="Times New Roman"/>
                <w:sz w:val="20"/>
                <w:szCs w:val="20"/>
              </w:rPr>
              <w:t>0.0006</w:t>
            </w:r>
          </w:p>
        </w:tc>
        <w:tc>
          <w:tcPr>
            <w:tcW w:w="1022" w:type="dxa"/>
            <w:tcBorders>
              <w:top w:val="single" w:color="666666" w:sz="8"/>
              <w:left w:val="single" w:color="666666" w:sz="8"/>
              <w:bottom w:val="single" w:color="666666" w:sz="8"/>
              <w:right w:val="single" w:color="666666" w:sz="8"/>
            </w:tcBorders>
            <w:tcMar>
              <w:left w:w="108" w:type="dxa"/>
              <w:right w:w="108" w:type="dxa"/>
            </w:tcMar>
            <w:vAlign w:val="top"/>
          </w:tcPr>
          <w:p w:rsidR="7D4451E6" w:rsidP="17AB2ACE" w:rsidRDefault="7D4451E6" w14:paraId="7E0C464A" w14:textId="24FC2A5B">
            <w:pPr>
              <w:spacing w:before="0" w:beforeAutospacing="off" w:after="0" w:afterAutospacing="off"/>
              <w:jc w:val="center"/>
              <w:rPr>
                <w:rFonts w:ascii="Times New Roman" w:hAnsi="Times New Roman" w:eastAsia="Times New Roman" w:cs="Times New Roman"/>
                <w:sz w:val="20"/>
                <w:szCs w:val="20"/>
              </w:rPr>
            </w:pPr>
            <w:r w:rsidRPr="17AB2ACE" w:rsidR="17AB2ACE">
              <w:rPr>
                <w:rFonts w:ascii="Times New Roman" w:hAnsi="Times New Roman" w:eastAsia="Times New Roman" w:cs="Times New Roman"/>
                <w:sz w:val="20"/>
                <w:szCs w:val="20"/>
              </w:rPr>
              <w:t>1667</w:t>
            </w:r>
          </w:p>
        </w:tc>
        <w:tc>
          <w:tcPr>
            <w:tcW w:w="2533" w:type="dxa"/>
            <w:tcBorders>
              <w:top w:val="single" w:color="666666" w:sz="8"/>
              <w:left w:val="single" w:color="666666" w:sz="8"/>
              <w:bottom w:val="single" w:color="666666" w:sz="8"/>
              <w:right w:val="single" w:color="666666" w:sz="8"/>
            </w:tcBorders>
            <w:tcMar>
              <w:left w:w="108" w:type="dxa"/>
              <w:right w:w="108" w:type="dxa"/>
            </w:tcMar>
            <w:vAlign w:val="top"/>
          </w:tcPr>
          <w:p w:rsidR="7D4451E6" w:rsidP="17AB2ACE" w:rsidRDefault="7D4451E6" w14:paraId="7622DC8F" w14:textId="161073E6">
            <w:pPr>
              <w:spacing w:before="0" w:beforeAutospacing="off" w:after="0" w:afterAutospacing="off"/>
              <w:jc w:val="center"/>
              <w:rPr>
                <w:rFonts w:ascii="Times New Roman" w:hAnsi="Times New Roman" w:eastAsia="Times New Roman" w:cs="Times New Roman"/>
                <w:sz w:val="20"/>
                <w:szCs w:val="20"/>
              </w:rPr>
            </w:pPr>
            <w:r w:rsidRPr="17AB2ACE" w:rsidR="17AB2ACE">
              <w:rPr>
                <w:rFonts w:ascii="Times New Roman" w:hAnsi="Times New Roman" w:eastAsia="Times New Roman" w:cs="Times New Roman"/>
                <w:sz w:val="20"/>
                <w:szCs w:val="20"/>
              </w:rPr>
              <w:t>Yes</w:t>
            </w:r>
          </w:p>
        </w:tc>
        <w:tc>
          <w:tcPr>
            <w:tcW w:w="1413" w:type="dxa"/>
            <w:tcBorders>
              <w:top w:val="single" w:color="666666" w:sz="8"/>
              <w:left w:val="single" w:color="666666" w:sz="8"/>
              <w:bottom w:val="single" w:color="666666" w:sz="8"/>
              <w:right w:val="single" w:color="666666" w:sz="8"/>
            </w:tcBorders>
            <w:tcMar>
              <w:left w:w="108" w:type="dxa"/>
              <w:right w:w="108" w:type="dxa"/>
            </w:tcMar>
            <w:vAlign w:val="top"/>
          </w:tcPr>
          <w:p w:rsidR="7D4451E6" w:rsidP="7D4451E6" w:rsidRDefault="7D4451E6" w14:paraId="0165BF09" w14:textId="59AA0EEA">
            <w:pPr>
              <w:spacing w:before="0" w:beforeAutospacing="off" w:after="0" w:afterAutospacing="off"/>
              <w:jc w:val="center"/>
            </w:pPr>
            <w:r w:rsidRPr="7D4451E6" w:rsidR="7D4451E6">
              <w:rPr>
                <w:rFonts w:ascii="Times New Roman" w:hAnsi="Times New Roman" w:eastAsia="Times New Roman" w:cs="Times New Roman"/>
                <w:sz w:val="20"/>
                <w:szCs w:val="20"/>
              </w:rPr>
              <w:t>0</w:t>
            </w:r>
          </w:p>
        </w:tc>
      </w:tr>
      <w:tr w:rsidR="7D4451E6" w:rsidTr="17BDFCEA" w14:paraId="5C5968FE">
        <w:trPr>
          <w:trHeight w:val="300"/>
        </w:trPr>
        <w:tc>
          <w:tcPr>
            <w:tcW w:w="1191" w:type="dxa"/>
            <w:tcBorders>
              <w:top w:val="single" w:color="666666" w:sz="8"/>
              <w:left w:val="single" w:color="666666" w:sz="8"/>
              <w:bottom w:val="single" w:color="666666" w:sz="8"/>
              <w:right w:val="single" w:color="666666" w:sz="8"/>
            </w:tcBorders>
            <w:tcMar>
              <w:left w:w="108" w:type="dxa"/>
              <w:right w:w="108" w:type="dxa"/>
            </w:tcMar>
            <w:vAlign w:val="top"/>
          </w:tcPr>
          <w:p w:rsidR="7D4451E6" w:rsidP="7D4451E6" w:rsidRDefault="7D4451E6" w14:paraId="051E80E6" w14:textId="187AB9C3">
            <w:pPr>
              <w:spacing w:before="0" w:beforeAutospacing="off" w:after="0" w:afterAutospacing="off"/>
              <w:jc w:val="center"/>
            </w:pPr>
            <w:r w:rsidRPr="7D4451E6" w:rsidR="7D4451E6">
              <w:rPr>
                <w:rFonts w:ascii="Times New Roman" w:hAnsi="Times New Roman" w:eastAsia="Times New Roman" w:cs="Times New Roman"/>
                <w:sz w:val="20"/>
                <w:szCs w:val="20"/>
              </w:rPr>
              <w:t>Replacement Fire</w:t>
            </w:r>
          </w:p>
        </w:tc>
        <w:tc>
          <w:tcPr>
            <w:tcW w:w="1071" w:type="dxa"/>
            <w:tcBorders>
              <w:top w:val="single" w:color="666666" w:sz="8"/>
              <w:left w:val="single" w:color="666666" w:sz="8"/>
              <w:bottom w:val="single" w:color="666666" w:sz="8"/>
              <w:right w:val="single" w:color="666666" w:sz="8"/>
            </w:tcBorders>
            <w:tcMar>
              <w:left w:w="108" w:type="dxa"/>
              <w:right w:w="108" w:type="dxa"/>
            </w:tcMar>
            <w:vAlign w:val="top"/>
          </w:tcPr>
          <w:p w:rsidR="7D4451E6" w:rsidP="7D4451E6" w:rsidRDefault="7D4451E6" w14:paraId="52FD6C76" w14:textId="28951EB8">
            <w:pPr>
              <w:spacing w:before="0" w:beforeAutospacing="off" w:after="0" w:afterAutospacing="off"/>
              <w:jc w:val="center"/>
            </w:pPr>
            <w:r w:rsidRPr="7D4451E6" w:rsidR="7D4451E6">
              <w:rPr>
                <w:rFonts w:ascii="Times New Roman" w:hAnsi="Times New Roman" w:eastAsia="Times New Roman" w:cs="Times New Roman"/>
                <w:sz w:val="20"/>
                <w:szCs w:val="20"/>
              </w:rPr>
              <w:t>Early1:ALL</w:t>
            </w:r>
          </w:p>
        </w:tc>
        <w:tc>
          <w:tcPr>
            <w:tcW w:w="966" w:type="dxa"/>
            <w:tcBorders>
              <w:top w:val="single" w:color="666666" w:sz="8"/>
              <w:left w:val="single" w:color="666666" w:sz="8"/>
              <w:bottom w:val="single" w:color="666666" w:sz="8"/>
              <w:right w:val="single" w:color="666666" w:sz="8"/>
            </w:tcBorders>
            <w:tcMar>
              <w:left w:w="108" w:type="dxa"/>
              <w:right w:w="108" w:type="dxa"/>
            </w:tcMar>
            <w:vAlign w:val="top"/>
          </w:tcPr>
          <w:p w:rsidR="7D4451E6" w:rsidP="7D4451E6" w:rsidRDefault="7D4451E6" w14:paraId="120AA232" w14:textId="63954261">
            <w:pPr>
              <w:spacing w:before="0" w:beforeAutospacing="off" w:after="0" w:afterAutospacing="off"/>
              <w:jc w:val="center"/>
            </w:pPr>
            <w:r w:rsidRPr="7D4451E6" w:rsidR="7D4451E6">
              <w:rPr>
                <w:rFonts w:ascii="Times New Roman" w:hAnsi="Times New Roman" w:eastAsia="Times New Roman" w:cs="Times New Roman"/>
                <w:sz w:val="20"/>
                <w:szCs w:val="20"/>
              </w:rPr>
              <w:t>Early1:ALL</w:t>
            </w:r>
          </w:p>
        </w:tc>
        <w:tc>
          <w:tcPr>
            <w:tcW w:w="1164" w:type="dxa"/>
            <w:tcBorders>
              <w:top w:val="single" w:color="666666" w:sz="8"/>
              <w:left w:val="single" w:color="666666" w:sz="8"/>
              <w:bottom w:val="single" w:color="666666" w:sz="8"/>
              <w:right w:val="single" w:color="666666" w:sz="8"/>
            </w:tcBorders>
            <w:tcMar>
              <w:left w:w="108" w:type="dxa"/>
              <w:right w:w="108" w:type="dxa"/>
            </w:tcMar>
            <w:vAlign w:val="top"/>
          </w:tcPr>
          <w:p w:rsidR="7D4451E6" w:rsidP="7D4451E6" w:rsidRDefault="7D4451E6" w14:paraId="4906A992" w14:textId="0318D25A">
            <w:pPr>
              <w:spacing w:before="0" w:beforeAutospacing="off" w:after="0" w:afterAutospacing="off"/>
              <w:jc w:val="center"/>
            </w:pPr>
            <w:r w:rsidRPr="17AB2ACE" w:rsidR="17AB2ACE">
              <w:rPr>
                <w:rFonts w:ascii="Times New Roman" w:hAnsi="Times New Roman" w:eastAsia="Times New Roman" w:cs="Times New Roman"/>
                <w:sz w:val="20"/>
                <w:szCs w:val="20"/>
              </w:rPr>
              <w:t>0.0050</w:t>
            </w:r>
          </w:p>
        </w:tc>
        <w:tc>
          <w:tcPr>
            <w:tcW w:w="1022" w:type="dxa"/>
            <w:tcBorders>
              <w:top w:val="single" w:color="666666" w:sz="8"/>
              <w:left w:val="single" w:color="666666" w:sz="8"/>
              <w:bottom w:val="single" w:color="666666" w:sz="8"/>
              <w:right w:val="single" w:color="666666" w:sz="8"/>
            </w:tcBorders>
            <w:tcMar>
              <w:left w:w="108" w:type="dxa"/>
              <w:right w:w="108" w:type="dxa"/>
            </w:tcMar>
            <w:vAlign w:val="top"/>
          </w:tcPr>
          <w:p w:rsidR="7D4451E6" w:rsidP="17AB2ACE" w:rsidRDefault="7D4451E6" w14:paraId="4DA1612A" w14:textId="31496D0D">
            <w:pPr>
              <w:spacing w:before="0" w:beforeAutospacing="off" w:after="0" w:afterAutospacing="off"/>
              <w:jc w:val="center"/>
              <w:rPr>
                <w:rFonts w:ascii="Times New Roman" w:hAnsi="Times New Roman" w:eastAsia="Times New Roman" w:cs="Times New Roman"/>
                <w:sz w:val="20"/>
                <w:szCs w:val="20"/>
              </w:rPr>
            </w:pPr>
            <w:r w:rsidRPr="17AB2ACE" w:rsidR="17AB2ACE">
              <w:rPr>
                <w:rFonts w:ascii="Times New Roman" w:hAnsi="Times New Roman" w:eastAsia="Times New Roman" w:cs="Times New Roman"/>
                <w:sz w:val="20"/>
                <w:szCs w:val="20"/>
              </w:rPr>
              <w:t>200</w:t>
            </w:r>
          </w:p>
        </w:tc>
        <w:tc>
          <w:tcPr>
            <w:tcW w:w="2533" w:type="dxa"/>
            <w:tcBorders>
              <w:top w:val="single" w:color="666666" w:sz="8"/>
              <w:left w:val="single" w:color="666666" w:sz="8"/>
              <w:bottom w:val="single" w:color="666666" w:sz="8"/>
              <w:right w:val="single" w:color="666666" w:sz="8"/>
            </w:tcBorders>
            <w:tcMar>
              <w:left w:w="108" w:type="dxa"/>
              <w:right w:w="108" w:type="dxa"/>
            </w:tcMar>
            <w:vAlign w:val="top"/>
          </w:tcPr>
          <w:p w:rsidR="7D4451E6" w:rsidP="7D4451E6" w:rsidRDefault="7D4451E6" w14:paraId="4148270D" w14:textId="374F3EDF">
            <w:pPr>
              <w:spacing w:before="0" w:beforeAutospacing="off" w:after="0" w:afterAutospacing="off"/>
              <w:jc w:val="center"/>
            </w:pPr>
            <w:r w:rsidRPr="7D4451E6" w:rsidR="7D4451E6">
              <w:rPr>
                <w:rFonts w:ascii="Times New Roman" w:hAnsi="Times New Roman" w:eastAsia="Times New Roman" w:cs="Times New Roman"/>
                <w:sz w:val="20"/>
                <w:szCs w:val="20"/>
              </w:rPr>
              <w:t>Yes</w:t>
            </w:r>
          </w:p>
        </w:tc>
        <w:tc>
          <w:tcPr>
            <w:tcW w:w="1413" w:type="dxa"/>
            <w:tcBorders>
              <w:top w:val="single" w:color="666666" w:sz="8"/>
              <w:left w:val="single" w:color="666666" w:sz="8"/>
              <w:bottom w:val="single" w:color="666666" w:sz="8"/>
              <w:right w:val="single" w:color="666666" w:sz="8"/>
            </w:tcBorders>
            <w:tcMar>
              <w:left w:w="108" w:type="dxa"/>
              <w:right w:w="108" w:type="dxa"/>
            </w:tcMar>
            <w:vAlign w:val="top"/>
          </w:tcPr>
          <w:p w:rsidR="7D4451E6" w:rsidP="7D4451E6" w:rsidRDefault="7D4451E6" w14:paraId="62626A0A" w14:textId="0D41BDD1">
            <w:pPr>
              <w:spacing w:before="0" w:beforeAutospacing="off" w:after="0" w:afterAutospacing="off"/>
              <w:jc w:val="center"/>
            </w:pPr>
            <w:r w:rsidRPr="7D4451E6" w:rsidR="7D4451E6">
              <w:rPr>
                <w:rFonts w:ascii="Times New Roman" w:hAnsi="Times New Roman" w:eastAsia="Times New Roman" w:cs="Times New Roman"/>
                <w:sz w:val="20"/>
                <w:szCs w:val="20"/>
              </w:rPr>
              <w:t>0</w:t>
            </w:r>
          </w:p>
        </w:tc>
      </w:tr>
      <w:tr w:rsidR="7D4451E6" w:rsidTr="17BDFCEA" w14:paraId="4BB49767">
        <w:trPr>
          <w:trHeight w:val="300"/>
        </w:trPr>
        <w:tc>
          <w:tcPr>
            <w:tcW w:w="1191" w:type="dxa"/>
            <w:tcBorders>
              <w:top w:val="single" w:color="666666" w:sz="8"/>
              <w:left w:val="single" w:color="666666" w:sz="8"/>
              <w:bottom w:val="single" w:color="666666" w:sz="8"/>
              <w:right w:val="single" w:color="666666" w:sz="8"/>
            </w:tcBorders>
            <w:tcMar>
              <w:left w:w="108" w:type="dxa"/>
              <w:right w:w="108" w:type="dxa"/>
            </w:tcMar>
            <w:vAlign w:val="top"/>
          </w:tcPr>
          <w:p w:rsidR="7D4451E6" w:rsidP="7D4451E6" w:rsidRDefault="7D4451E6" w14:paraId="7FB77689" w14:textId="5180FE39">
            <w:pPr>
              <w:spacing w:before="0" w:beforeAutospacing="off" w:after="0" w:afterAutospacing="off"/>
              <w:jc w:val="center"/>
            </w:pPr>
            <w:r w:rsidRPr="7D4451E6" w:rsidR="7D4451E6">
              <w:rPr>
                <w:rFonts w:ascii="Times New Roman" w:hAnsi="Times New Roman" w:eastAsia="Times New Roman" w:cs="Times New Roman"/>
                <w:sz w:val="20"/>
                <w:szCs w:val="20"/>
              </w:rPr>
              <w:t>Mixed Fire</w:t>
            </w:r>
          </w:p>
        </w:tc>
        <w:tc>
          <w:tcPr>
            <w:tcW w:w="1071" w:type="dxa"/>
            <w:tcBorders>
              <w:top w:val="single" w:color="666666" w:sz="8"/>
              <w:left w:val="single" w:color="666666" w:sz="8"/>
              <w:bottom w:val="single" w:color="666666" w:sz="8"/>
              <w:right w:val="single" w:color="666666" w:sz="8"/>
            </w:tcBorders>
            <w:tcMar>
              <w:left w:w="108" w:type="dxa"/>
              <w:right w:w="108" w:type="dxa"/>
            </w:tcMar>
            <w:vAlign w:val="top"/>
          </w:tcPr>
          <w:p w:rsidR="7D4451E6" w:rsidP="7D4451E6" w:rsidRDefault="7D4451E6" w14:paraId="7274B301" w14:textId="56CA8185">
            <w:pPr>
              <w:spacing w:before="0" w:beforeAutospacing="off" w:after="0" w:afterAutospacing="off"/>
              <w:jc w:val="center"/>
            </w:pPr>
            <w:r w:rsidRPr="7D4451E6" w:rsidR="7D4451E6">
              <w:rPr>
                <w:rFonts w:ascii="Times New Roman" w:hAnsi="Times New Roman" w:eastAsia="Times New Roman" w:cs="Times New Roman"/>
                <w:sz w:val="20"/>
                <w:szCs w:val="20"/>
              </w:rPr>
              <w:t>Late1:ALL</w:t>
            </w:r>
          </w:p>
        </w:tc>
        <w:tc>
          <w:tcPr>
            <w:tcW w:w="966" w:type="dxa"/>
            <w:tcBorders>
              <w:top w:val="single" w:color="666666" w:sz="8"/>
              <w:left w:val="single" w:color="666666" w:sz="8"/>
              <w:bottom w:val="single" w:color="666666" w:sz="8"/>
              <w:right w:val="single" w:color="666666" w:sz="8"/>
            </w:tcBorders>
            <w:tcMar>
              <w:left w:w="108" w:type="dxa"/>
              <w:right w:w="108" w:type="dxa"/>
            </w:tcMar>
            <w:vAlign w:val="top"/>
          </w:tcPr>
          <w:p w:rsidR="7D4451E6" w:rsidP="7D4451E6" w:rsidRDefault="7D4451E6" w14:paraId="394C2B7D" w14:textId="42DB2273">
            <w:pPr>
              <w:spacing w:before="0" w:beforeAutospacing="off" w:after="0" w:afterAutospacing="off"/>
              <w:jc w:val="center"/>
            </w:pPr>
            <w:r w:rsidRPr="7D4451E6" w:rsidR="7D4451E6">
              <w:rPr>
                <w:rFonts w:ascii="Times New Roman" w:hAnsi="Times New Roman" w:eastAsia="Times New Roman" w:cs="Times New Roman"/>
                <w:sz w:val="20"/>
                <w:szCs w:val="20"/>
              </w:rPr>
              <w:t>Early1:ALL</w:t>
            </w:r>
          </w:p>
        </w:tc>
        <w:tc>
          <w:tcPr>
            <w:tcW w:w="1164" w:type="dxa"/>
            <w:tcBorders>
              <w:top w:val="single" w:color="666666" w:sz="8"/>
              <w:left w:val="single" w:color="666666" w:sz="8"/>
              <w:bottom w:val="single" w:color="666666" w:sz="8"/>
              <w:right w:val="single" w:color="666666" w:sz="8"/>
            </w:tcBorders>
            <w:tcMar>
              <w:left w:w="108" w:type="dxa"/>
              <w:right w:w="108" w:type="dxa"/>
            </w:tcMar>
            <w:vAlign w:val="top"/>
          </w:tcPr>
          <w:p w:rsidR="7D4451E6" w:rsidP="7D4451E6" w:rsidRDefault="7D4451E6" w14:paraId="52503568" w14:textId="34FDA2A8">
            <w:pPr>
              <w:spacing w:before="0" w:beforeAutospacing="off" w:after="0" w:afterAutospacing="off"/>
              <w:jc w:val="center"/>
            </w:pPr>
            <w:r w:rsidRPr="17AB2ACE" w:rsidR="17AB2ACE">
              <w:rPr>
                <w:rFonts w:ascii="Times New Roman" w:hAnsi="Times New Roman" w:eastAsia="Times New Roman" w:cs="Times New Roman"/>
                <w:sz w:val="20"/>
                <w:szCs w:val="20"/>
              </w:rPr>
              <w:t>0.0030</w:t>
            </w:r>
          </w:p>
        </w:tc>
        <w:tc>
          <w:tcPr>
            <w:tcW w:w="1022" w:type="dxa"/>
            <w:tcBorders>
              <w:top w:val="single" w:color="666666" w:sz="8"/>
              <w:left w:val="single" w:color="666666" w:sz="8"/>
              <w:bottom w:val="single" w:color="666666" w:sz="8"/>
              <w:right w:val="single" w:color="666666" w:sz="8"/>
            </w:tcBorders>
            <w:tcMar>
              <w:left w:w="108" w:type="dxa"/>
              <w:right w:w="108" w:type="dxa"/>
            </w:tcMar>
            <w:vAlign w:val="top"/>
          </w:tcPr>
          <w:p w:rsidR="7D4451E6" w:rsidP="17AB2ACE" w:rsidRDefault="7D4451E6" w14:paraId="35F44420" w14:textId="5B0C1983">
            <w:pPr>
              <w:spacing w:before="0" w:beforeAutospacing="off" w:after="0" w:afterAutospacing="off"/>
              <w:jc w:val="center"/>
              <w:rPr>
                <w:rFonts w:ascii="Times New Roman" w:hAnsi="Times New Roman" w:eastAsia="Times New Roman" w:cs="Times New Roman"/>
                <w:sz w:val="20"/>
                <w:szCs w:val="20"/>
              </w:rPr>
            </w:pPr>
            <w:r w:rsidRPr="17AB2ACE" w:rsidR="17AB2ACE">
              <w:rPr>
                <w:rFonts w:ascii="Times New Roman" w:hAnsi="Times New Roman" w:eastAsia="Times New Roman" w:cs="Times New Roman"/>
                <w:sz w:val="20"/>
                <w:szCs w:val="20"/>
              </w:rPr>
              <w:t>333</w:t>
            </w:r>
          </w:p>
        </w:tc>
        <w:tc>
          <w:tcPr>
            <w:tcW w:w="2533" w:type="dxa"/>
            <w:tcBorders>
              <w:top w:val="single" w:color="666666" w:sz="8"/>
              <w:left w:val="single" w:color="666666" w:sz="8"/>
              <w:bottom w:val="single" w:color="666666" w:sz="8"/>
              <w:right w:val="single" w:color="666666" w:sz="8"/>
            </w:tcBorders>
            <w:tcMar>
              <w:left w:w="108" w:type="dxa"/>
              <w:right w:w="108" w:type="dxa"/>
            </w:tcMar>
            <w:vAlign w:val="top"/>
          </w:tcPr>
          <w:p w:rsidR="7D4451E6" w:rsidP="7D4451E6" w:rsidRDefault="7D4451E6" w14:paraId="39821F19" w14:textId="106CDD36">
            <w:pPr>
              <w:spacing w:before="0" w:beforeAutospacing="off" w:after="0" w:afterAutospacing="off"/>
              <w:jc w:val="center"/>
            </w:pPr>
            <w:r w:rsidRPr="7D4451E6" w:rsidR="7D4451E6">
              <w:rPr>
                <w:rFonts w:ascii="Times New Roman" w:hAnsi="Times New Roman" w:eastAsia="Times New Roman" w:cs="Times New Roman"/>
                <w:sz w:val="20"/>
                <w:szCs w:val="20"/>
              </w:rPr>
              <w:t>Yes</w:t>
            </w:r>
          </w:p>
        </w:tc>
        <w:tc>
          <w:tcPr>
            <w:tcW w:w="1413" w:type="dxa"/>
            <w:tcBorders>
              <w:top w:val="single" w:color="666666" w:sz="8"/>
              <w:left w:val="single" w:color="666666" w:sz="8"/>
              <w:bottom w:val="single" w:color="666666" w:sz="8"/>
              <w:right w:val="single" w:color="666666" w:sz="8"/>
            </w:tcBorders>
            <w:tcMar>
              <w:left w:w="108" w:type="dxa"/>
              <w:right w:w="108" w:type="dxa"/>
            </w:tcMar>
            <w:vAlign w:val="top"/>
          </w:tcPr>
          <w:p w:rsidR="7D4451E6" w:rsidP="7D4451E6" w:rsidRDefault="7D4451E6" w14:paraId="0596D9E9" w14:textId="58F6D61E">
            <w:pPr>
              <w:spacing w:before="0" w:beforeAutospacing="off" w:after="0" w:afterAutospacing="off"/>
              <w:jc w:val="center"/>
            </w:pPr>
            <w:r w:rsidRPr="7D4451E6" w:rsidR="7D4451E6">
              <w:rPr>
                <w:rFonts w:ascii="Times New Roman" w:hAnsi="Times New Roman" w:eastAsia="Times New Roman" w:cs="Times New Roman"/>
                <w:sz w:val="20"/>
                <w:szCs w:val="20"/>
              </w:rPr>
              <w:t>0</w:t>
            </w:r>
          </w:p>
        </w:tc>
      </w:tr>
      <w:tr w:rsidR="17AB2ACE" w:rsidTr="17BDFCEA" w14:paraId="3A4B1EEC">
        <w:trPr>
          <w:trHeight w:val="300"/>
        </w:trPr>
        <w:tc>
          <w:tcPr>
            <w:tcW w:w="1191" w:type="dxa"/>
            <w:tcBorders>
              <w:top w:val="single" w:color="666666" w:sz="8"/>
              <w:left w:val="single" w:color="666666" w:sz="8"/>
              <w:bottom w:val="single" w:color="666666" w:sz="8"/>
              <w:right w:val="single" w:color="666666" w:sz="8"/>
            </w:tcBorders>
            <w:tcMar>
              <w:left w:w="108" w:type="dxa"/>
              <w:right w:w="108" w:type="dxa"/>
            </w:tcMar>
            <w:vAlign w:val="top"/>
          </w:tcPr>
          <w:p w:rsidR="17AB2ACE" w:rsidP="17AB2ACE" w:rsidRDefault="17AB2ACE" w14:paraId="380D07FF" w14:textId="6EED2C45">
            <w:pPr>
              <w:pStyle w:val="Normal"/>
              <w:suppressLineNumbers w:val="0"/>
              <w:bidi w:val="0"/>
              <w:spacing w:before="0" w:beforeAutospacing="off" w:after="0" w:afterAutospacing="off" w:line="259" w:lineRule="auto"/>
              <w:ind w:left="0" w:right="0"/>
              <w:jc w:val="center"/>
            </w:pPr>
            <w:r w:rsidRPr="17AB2ACE" w:rsidR="17AB2ACE">
              <w:rPr>
                <w:rFonts w:ascii="Times New Roman" w:hAnsi="Times New Roman" w:eastAsia="Times New Roman" w:cs="Times New Roman"/>
                <w:sz w:val="20"/>
                <w:szCs w:val="20"/>
              </w:rPr>
              <w:t>Optional 1</w:t>
            </w:r>
          </w:p>
        </w:tc>
        <w:tc>
          <w:tcPr>
            <w:tcW w:w="1071" w:type="dxa"/>
            <w:tcBorders>
              <w:top w:val="single" w:color="666666" w:sz="8"/>
              <w:left w:val="single" w:color="666666" w:sz="8"/>
              <w:bottom w:val="single" w:color="666666" w:sz="8"/>
              <w:right w:val="single" w:color="666666" w:sz="8"/>
            </w:tcBorders>
            <w:tcMar>
              <w:left w:w="108" w:type="dxa"/>
              <w:right w:w="108" w:type="dxa"/>
            </w:tcMar>
            <w:vAlign w:val="top"/>
          </w:tcPr>
          <w:p w:rsidR="17AB2ACE" w:rsidP="17AB2ACE" w:rsidRDefault="17AB2ACE" w14:paraId="026AA42D" w14:textId="00B4C3B1">
            <w:pPr>
              <w:spacing w:before="0" w:beforeAutospacing="off" w:after="0" w:afterAutospacing="off"/>
              <w:jc w:val="center"/>
              <w:rPr>
                <w:rFonts w:ascii="Times New Roman" w:hAnsi="Times New Roman" w:eastAsia="Times New Roman" w:cs="Times New Roman"/>
                <w:sz w:val="20"/>
                <w:szCs w:val="20"/>
              </w:rPr>
            </w:pPr>
            <w:r w:rsidRPr="17AB2ACE" w:rsidR="17AB2ACE">
              <w:rPr>
                <w:rFonts w:ascii="Times New Roman" w:hAnsi="Times New Roman" w:eastAsia="Times New Roman" w:cs="Times New Roman"/>
                <w:sz w:val="20"/>
                <w:szCs w:val="20"/>
              </w:rPr>
              <w:t>Late1:ALL</w:t>
            </w:r>
          </w:p>
        </w:tc>
        <w:tc>
          <w:tcPr>
            <w:tcW w:w="966" w:type="dxa"/>
            <w:tcBorders>
              <w:top w:val="single" w:color="666666" w:sz="8"/>
              <w:left w:val="single" w:color="666666" w:sz="8"/>
              <w:bottom w:val="single" w:color="666666" w:sz="8"/>
              <w:right w:val="single" w:color="666666" w:sz="8"/>
            </w:tcBorders>
            <w:tcMar>
              <w:left w:w="108" w:type="dxa"/>
              <w:right w:w="108" w:type="dxa"/>
            </w:tcMar>
            <w:vAlign w:val="top"/>
          </w:tcPr>
          <w:p w:rsidR="17AB2ACE" w:rsidP="17AB2ACE" w:rsidRDefault="17AB2ACE" w14:paraId="059384BB" w14:textId="10F617CC">
            <w:pPr>
              <w:spacing w:before="0" w:beforeAutospacing="off" w:after="0" w:afterAutospacing="off"/>
              <w:jc w:val="center"/>
            </w:pPr>
            <w:r w:rsidRPr="17AB2ACE" w:rsidR="17AB2ACE">
              <w:rPr>
                <w:rFonts w:ascii="Times New Roman" w:hAnsi="Times New Roman" w:eastAsia="Times New Roman" w:cs="Times New Roman"/>
                <w:sz w:val="20"/>
                <w:szCs w:val="20"/>
              </w:rPr>
              <w:t>Early1:ALL</w:t>
            </w:r>
          </w:p>
        </w:tc>
        <w:tc>
          <w:tcPr>
            <w:tcW w:w="1164" w:type="dxa"/>
            <w:tcBorders>
              <w:top w:val="single" w:color="666666" w:sz="8"/>
              <w:left w:val="single" w:color="666666" w:sz="8"/>
              <w:bottom w:val="single" w:color="666666" w:sz="8"/>
              <w:right w:val="single" w:color="666666" w:sz="8"/>
            </w:tcBorders>
            <w:tcMar>
              <w:left w:w="108" w:type="dxa"/>
              <w:right w:w="108" w:type="dxa"/>
            </w:tcMar>
            <w:vAlign w:val="top"/>
          </w:tcPr>
          <w:p w:rsidR="17AB2ACE" w:rsidP="17AB2ACE" w:rsidRDefault="17AB2ACE" w14:paraId="738CF32F" w14:textId="1D2DCE36">
            <w:pPr>
              <w:spacing w:before="0" w:beforeAutospacing="off" w:after="0" w:afterAutospacing="off"/>
              <w:jc w:val="center"/>
            </w:pPr>
            <w:r w:rsidRPr="17AB2ACE" w:rsidR="17AB2ACE">
              <w:rPr>
                <w:rFonts w:ascii="Times New Roman" w:hAnsi="Times New Roman" w:eastAsia="Times New Roman" w:cs="Times New Roman"/>
                <w:sz w:val="20"/>
                <w:szCs w:val="20"/>
              </w:rPr>
              <w:t>0.0006</w:t>
            </w:r>
          </w:p>
        </w:tc>
        <w:tc>
          <w:tcPr>
            <w:tcW w:w="1022" w:type="dxa"/>
            <w:tcBorders>
              <w:top w:val="single" w:color="666666" w:sz="8"/>
              <w:left w:val="single" w:color="666666" w:sz="8"/>
              <w:bottom w:val="single" w:color="666666" w:sz="8"/>
              <w:right w:val="single" w:color="666666" w:sz="8"/>
            </w:tcBorders>
            <w:tcMar>
              <w:left w:w="108" w:type="dxa"/>
              <w:right w:w="108" w:type="dxa"/>
            </w:tcMar>
            <w:vAlign w:val="top"/>
          </w:tcPr>
          <w:p w:rsidR="17AB2ACE" w:rsidP="17AB2ACE" w:rsidRDefault="17AB2ACE" w14:paraId="0D4F771E" w14:textId="24FC2A5B">
            <w:pPr>
              <w:spacing w:before="0" w:beforeAutospacing="off" w:after="0" w:afterAutospacing="off"/>
              <w:jc w:val="center"/>
              <w:rPr>
                <w:rFonts w:ascii="Times New Roman" w:hAnsi="Times New Roman" w:eastAsia="Times New Roman" w:cs="Times New Roman"/>
                <w:sz w:val="20"/>
                <w:szCs w:val="20"/>
              </w:rPr>
            </w:pPr>
            <w:r w:rsidRPr="17AB2ACE" w:rsidR="17AB2ACE">
              <w:rPr>
                <w:rFonts w:ascii="Times New Roman" w:hAnsi="Times New Roman" w:eastAsia="Times New Roman" w:cs="Times New Roman"/>
                <w:sz w:val="20"/>
                <w:szCs w:val="20"/>
              </w:rPr>
              <w:t>1667</w:t>
            </w:r>
          </w:p>
          <w:p w:rsidR="17AB2ACE" w:rsidP="17AB2ACE" w:rsidRDefault="17AB2ACE" w14:paraId="1B6A9242" w14:textId="2E13F3A9">
            <w:pPr>
              <w:pStyle w:val="Normal"/>
              <w:spacing w:before="0" w:beforeAutospacing="off" w:after="0" w:afterAutospacing="off"/>
              <w:jc w:val="center"/>
              <w:rPr>
                <w:rFonts w:ascii="Times New Roman" w:hAnsi="Times New Roman" w:eastAsia="Times New Roman" w:cs="Times New Roman"/>
                <w:sz w:val="20"/>
                <w:szCs w:val="20"/>
              </w:rPr>
            </w:pPr>
          </w:p>
        </w:tc>
        <w:tc>
          <w:tcPr>
            <w:tcW w:w="2533" w:type="dxa"/>
            <w:tcBorders>
              <w:top w:val="single" w:color="666666" w:sz="8"/>
              <w:left w:val="single" w:color="666666" w:sz="8"/>
              <w:bottom w:val="single" w:color="666666" w:sz="8"/>
              <w:right w:val="single" w:color="666666" w:sz="8"/>
            </w:tcBorders>
            <w:tcMar>
              <w:left w:w="108" w:type="dxa"/>
              <w:right w:w="108" w:type="dxa"/>
            </w:tcMar>
            <w:vAlign w:val="top"/>
          </w:tcPr>
          <w:p w:rsidR="17AB2ACE" w:rsidP="17AB2ACE" w:rsidRDefault="17AB2ACE" w14:paraId="06508511" w14:textId="161073E6">
            <w:pPr>
              <w:spacing w:before="0" w:beforeAutospacing="off" w:after="0" w:afterAutospacing="off"/>
              <w:jc w:val="center"/>
              <w:rPr>
                <w:rFonts w:ascii="Times New Roman" w:hAnsi="Times New Roman" w:eastAsia="Times New Roman" w:cs="Times New Roman"/>
                <w:sz w:val="20"/>
                <w:szCs w:val="20"/>
              </w:rPr>
            </w:pPr>
            <w:r w:rsidRPr="17AB2ACE" w:rsidR="17AB2ACE">
              <w:rPr>
                <w:rFonts w:ascii="Times New Roman" w:hAnsi="Times New Roman" w:eastAsia="Times New Roman" w:cs="Times New Roman"/>
                <w:sz w:val="20"/>
                <w:szCs w:val="20"/>
              </w:rPr>
              <w:t>Yes</w:t>
            </w:r>
          </w:p>
        </w:tc>
        <w:tc>
          <w:tcPr>
            <w:tcW w:w="1413" w:type="dxa"/>
            <w:tcBorders>
              <w:top w:val="single" w:color="666666" w:sz="8"/>
              <w:left w:val="single" w:color="666666" w:sz="8"/>
              <w:bottom w:val="single" w:color="666666" w:sz="8"/>
              <w:right w:val="single" w:color="666666" w:sz="8"/>
            </w:tcBorders>
            <w:tcMar>
              <w:left w:w="108" w:type="dxa"/>
              <w:right w:w="108" w:type="dxa"/>
            </w:tcMar>
            <w:vAlign w:val="top"/>
          </w:tcPr>
          <w:p w:rsidR="17AB2ACE" w:rsidP="17AB2ACE" w:rsidRDefault="17AB2ACE" w14:paraId="1606CA54" w14:textId="59AA0EEA">
            <w:pPr>
              <w:spacing w:before="0" w:beforeAutospacing="off" w:after="0" w:afterAutospacing="off"/>
              <w:jc w:val="center"/>
            </w:pPr>
            <w:r w:rsidRPr="17AB2ACE" w:rsidR="17AB2ACE">
              <w:rPr>
                <w:rFonts w:ascii="Times New Roman" w:hAnsi="Times New Roman" w:eastAsia="Times New Roman" w:cs="Times New Roman"/>
                <w:sz w:val="20"/>
                <w:szCs w:val="20"/>
              </w:rPr>
              <w:t>0</w:t>
            </w:r>
          </w:p>
        </w:tc>
      </w:tr>
      <w:tr w:rsidR="17AB2ACE" w:rsidTr="17BDFCEA" w14:paraId="45382DEC">
        <w:trPr>
          <w:trHeight w:val="300"/>
        </w:trPr>
        <w:tc>
          <w:tcPr>
            <w:tcW w:w="1191" w:type="dxa"/>
            <w:tcBorders>
              <w:top w:val="single" w:color="666666" w:sz="8"/>
              <w:left w:val="single" w:color="666666" w:sz="8"/>
              <w:bottom w:val="single" w:color="666666" w:sz="8"/>
              <w:right w:val="single" w:color="666666" w:sz="8"/>
            </w:tcBorders>
            <w:tcMar>
              <w:left w:w="108" w:type="dxa"/>
              <w:right w:w="108" w:type="dxa"/>
            </w:tcMar>
            <w:vAlign w:val="top"/>
          </w:tcPr>
          <w:p w:rsidR="17AB2ACE" w:rsidP="17AB2ACE" w:rsidRDefault="17AB2ACE" w14:paraId="380DFFC6" w14:textId="187AB9C3">
            <w:pPr>
              <w:spacing w:before="0" w:beforeAutospacing="off" w:after="0" w:afterAutospacing="off"/>
              <w:jc w:val="center"/>
            </w:pPr>
            <w:r w:rsidRPr="17AB2ACE" w:rsidR="17AB2ACE">
              <w:rPr>
                <w:rFonts w:ascii="Times New Roman" w:hAnsi="Times New Roman" w:eastAsia="Times New Roman" w:cs="Times New Roman"/>
                <w:sz w:val="20"/>
                <w:szCs w:val="20"/>
              </w:rPr>
              <w:t>Replacement Fire</w:t>
            </w:r>
          </w:p>
        </w:tc>
        <w:tc>
          <w:tcPr>
            <w:tcW w:w="1071" w:type="dxa"/>
            <w:tcBorders>
              <w:top w:val="single" w:color="666666" w:sz="8"/>
              <w:left w:val="single" w:color="666666" w:sz="8"/>
              <w:bottom w:val="single" w:color="666666" w:sz="8"/>
              <w:right w:val="single" w:color="666666" w:sz="8"/>
            </w:tcBorders>
            <w:tcMar>
              <w:left w:w="108" w:type="dxa"/>
              <w:right w:w="108" w:type="dxa"/>
            </w:tcMar>
            <w:vAlign w:val="top"/>
          </w:tcPr>
          <w:p w:rsidR="17AB2ACE" w:rsidP="17AB2ACE" w:rsidRDefault="17AB2ACE" w14:paraId="4B4C117D" w14:textId="13585F7F">
            <w:pPr>
              <w:spacing w:before="0" w:beforeAutospacing="off" w:after="0" w:afterAutospacing="off"/>
              <w:jc w:val="center"/>
              <w:rPr>
                <w:rFonts w:ascii="Times New Roman" w:hAnsi="Times New Roman" w:eastAsia="Times New Roman" w:cs="Times New Roman"/>
                <w:sz w:val="20"/>
                <w:szCs w:val="20"/>
              </w:rPr>
            </w:pPr>
            <w:r w:rsidRPr="17AB2ACE" w:rsidR="17AB2ACE">
              <w:rPr>
                <w:rFonts w:ascii="Times New Roman" w:hAnsi="Times New Roman" w:eastAsia="Times New Roman" w:cs="Times New Roman"/>
                <w:sz w:val="20"/>
                <w:szCs w:val="20"/>
              </w:rPr>
              <w:t>Late1:ALL</w:t>
            </w:r>
          </w:p>
        </w:tc>
        <w:tc>
          <w:tcPr>
            <w:tcW w:w="966" w:type="dxa"/>
            <w:tcBorders>
              <w:top w:val="single" w:color="666666" w:sz="8"/>
              <w:left w:val="single" w:color="666666" w:sz="8"/>
              <w:bottom w:val="single" w:color="666666" w:sz="8"/>
              <w:right w:val="single" w:color="666666" w:sz="8"/>
            </w:tcBorders>
            <w:tcMar>
              <w:left w:w="108" w:type="dxa"/>
              <w:right w:w="108" w:type="dxa"/>
            </w:tcMar>
            <w:vAlign w:val="top"/>
          </w:tcPr>
          <w:p w:rsidR="17AB2ACE" w:rsidP="17AB2ACE" w:rsidRDefault="17AB2ACE" w14:paraId="5E484D3F" w14:textId="63954261">
            <w:pPr>
              <w:spacing w:before="0" w:beforeAutospacing="off" w:after="0" w:afterAutospacing="off"/>
              <w:jc w:val="center"/>
            </w:pPr>
            <w:r w:rsidRPr="17AB2ACE" w:rsidR="17AB2ACE">
              <w:rPr>
                <w:rFonts w:ascii="Times New Roman" w:hAnsi="Times New Roman" w:eastAsia="Times New Roman" w:cs="Times New Roman"/>
                <w:sz w:val="20"/>
                <w:szCs w:val="20"/>
              </w:rPr>
              <w:t>Early1:ALL</w:t>
            </w:r>
          </w:p>
        </w:tc>
        <w:tc>
          <w:tcPr>
            <w:tcW w:w="1164" w:type="dxa"/>
            <w:tcBorders>
              <w:top w:val="single" w:color="666666" w:sz="8"/>
              <w:left w:val="single" w:color="666666" w:sz="8"/>
              <w:bottom w:val="single" w:color="666666" w:sz="8"/>
              <w:right w:val="single" w:color="666666" w:sz="8"/>
            </w:tcBorders>
            <w:tcMar>
              <w:left w:w="108" w:type="dxa"/>
              <w:right w:w="108" w:type="dxa"/>
            </w:tcMar>
            <w:vAlign w:val="top"/>
          </w:tcPr>
          <w:p w:rsidR="17AB2ACE" w:rsidP="17AB2ACE" w:rsidRDefault="17AB2ACE" w14:paraId="4C33E9E6" w14:textId="0318D25A">
            <w:pPr>
              <w:spacing w:before="0" w:beforeAutospacing="off" w:after="0" w:afterAutospacing="off"/>
              <w:jc w:val="center"/>
            </w:pPr>
            <w:r w:rsidRPr="17AB2ACE" w:rsidR="17AB2ACE">
              <w:rPr>
                <w:rFonts w:ascii="Times New Roman" w:hAnsi="Times New Roman" w:eastAsia="Times New Roman" w:cs="Times New Roman"/>
                <w:sz w:val="20"/>
                <w:szCs w:val="20"/>
              </w:rPr>
              <w:t>0.0050</w:t>
            </w:r>
          </w:p>
        </w:tc>
        <w:tc>
          <w:tcPr>
            <w:tcW w:w="1022" w:type="dxa"/>
            <w:tcBorders>
              <w:top w:val="single" w:color="666666" w:sz="8"/>
              <w:left w:val="single" w:color="666666" w:sz="8"/>
              <w:bottom w:val="single" w:color="666666" w:sz="8"/>
              <w:right w:val="single" w:color="666666" w:sz="8"/>
            </w:tcBorders>
            <w:tcMar>
              <w:left w:w="108" w:type="dxa"/>
              <w:right w:w="108" w:type="dxa"/>
            </w:tcMar>
            <w:vAlign w:val="top"/>
          </w:tcPr>
          <w:p w:rsidR="17AB2ACE" w:rsidP="17AB2ACE" w:rsidRDefault="17AB2ACE" w14:paraId="208E7DD8" w14:textId="42D809AB">
            <w:pPr>
              <w:spacing w:before="0" w:beforeAutospacing="off" w:after="0" w:afterAutospacing="off"/>
              <w:jc w:val="center"/>
              <w:rPr>
                <w:rFonts w:ascii="Times New Roman" w:hAnsi="Times New Roman" w:eastAsia="Times New Roman" w:cs="Times New Roman"/>
                <w:sz w:val="20"/>
                <w:szCs w:val="20"/>
              </w:rPr>
            </w:pPr>
            <w:r w:rsidRPr="17BDFCEA" w:rsidR="17BDFCEA">
              <w:rPr>
                <w:rFonts w:ascii="Times New Roman" w:hAnsi="Times New Roman" w:eastAsia="Times New Roman" w:cs="Times New Roman"/>
                <w:sz w:val="20"/>
                <w:szCs w:val="20"/>
              </w:rPr>
              <w:t>200</w:t>
            </w:r>
          </w:p>
          <w:p w:rsidR="17AB2ACE" w:rsidP="17AB2ACE" w:rsidRDefault="17AB2ACE" w14:paraId="19865A2C" w14:textId="150A92FC">
            <w:pPr>
              <w:pStyle w:val="Normal"/>
              <w:spacing w:before="0" w:beforeAutospacing="off" w:after="0" w:afterAutospacing="off"/>
              <w:jc w:val="center"/>
              <w:rPr>
                <w:rFonts w:ascii="Times New Roman" w:hAnsi="Times New Roman" w:eastAsia="Times New Roman" w:cs="Times New Roman"/>
                <w:sz w:val="20"/>
                <w:szCs w:val="20"/>
              </w:rPr>
            </w:pPr>
          </w:p>
        </w:tc>
        <w:tc>
          <w:tcPr>
            <w:tcW w:w="2533" w:type="dxa"/>
            <w:tcBorders>
              <w:top w:val="single" w:color="666666" w:sz="8"/>
              <w:left w:val="single" w:color="666666" w:sz="8"/>
              <w:bottom w:val="single" w:color="666666" w:sz="8"/>
              <w:right w:val="single" w:color="666666" w:sz="8"/>
            </w:tcBorders>
            <w:tcMar>
              <w:left w:w="108" w:type="dxa"/>
              <w:right w:w="108" w:type="dxa"/>
            </w:tcMar>
            <w:vAlign w:val="top"/>
          </w:tcPr>
          <w:p w:rsidR="17AB2ACE" w:rsidP="17AB2ACE" w:rsidRDefault="17AB2ACE" w14:paraId="319AFA89" w14:textId="374F3EDF">
            <w:pPr>
              <w:spacing w:before="0" w:beforeAutospacing="off" w:after="0" w:afterAutospacing="off"/>
              <w:jc w:val="center"/>
            </w:pPr>
            <w:r w:rsidRPr="17AB2ACE" w:rsidR="17AB2ACE">
              <w:rPr>
                <w:rFonts w:ascii="Times New Roman" w:hAnsi="Times New Roman" w:eastAsia="Times New Roman" w:cs="Times New Roman"/>
                <w:sz w:val="20"/>
                <w:szCs w:val="20"/>
              </w:rPr>
              <w:t>Yes</w:t>
            </w:r>
          </w:p>
        </w:tc>
        <w:tc>
          <w:tcPr>
            <w:tcW w:w="1413" w:type="dxa"/>
            <w:tcBorders>
              <w:top w:val="single" w:color="666666" w:sz="8"/>
              <w:left w:val="single" w:color="666666" w:sz="8"/>
              <w:bottom w:val="single" w:color="666666" w:sz="8"/>
              <w:right w:val="single" w:color="666666" w:sz="8"/>
            </w:tcBorders>
            <w:tcMar>
              <w:left w:w="108" w:type="dxa"/>
              <w:right w:w="108" w:type="dxa"/>
            </w:tcMar>
            <w:vAlign w:val="top"/>
          </w:tcPr>
          <w:p w:rsidR="17AB2ACE" w:rsidP="17AB2ACE" w:rsidRDefault="17AB2ACE" w14:paraId="1C522C75" w14:textId="0D41BDD1">
            <w:pPr>
              <w:spacing w:before="0" w:beforeAutospacing="off" w:after="0" w:afterAutospacing="off"/>
              <w:jc w:val="center"/>
            </w:pPr>
            <w:r w:rsidRPr="17AB2ACE" w:rsidR="17AB2ACE">
              <w:rPr>
                <w:rFonts w:ascii="Times New Roman" w:hAnsi="Times New Roman" w:eastAsia="Times New Roman" w:cs="Times New Roman"/>
                <w:sz w:val="20"/>
                <w:szCs w:val="20"/>
              </w:rPr>
              <w:t>0</w:t>
            </w:r>
          </w:p>
        </w:tc>
      </w:tr>
    </w:tbl>
    <w:p w:rsidR="7D4451E6" w:rsidP="768B9474" w:rsidRDefault="7D4451E6" w14:paraId="6E134A72" w14:textId="45959DFE">
      <w:pPr>
        <w:pStyle w:val="Normal"/>
        <w:spacing w:before="120" w:beforeAutospacing="off" w:after="20" w:afterAutospacing="off"/>
      </w:pPr>
      <w:r w:rsidRPr="768B9474" w:rsidR="768B9474">
        <w:rPr>
          <w:rFonts w:ascii="Times New Roman" w:hAnsi="Times New Roman" w:eastAsia="Times New Roman" w:cs="Times New Roman"/>
          <w:b w:val="1"/>
          <w:bCs w:val="1"/>
          <w:noProof w:val="0"/>
          <w:sz w:val="24"/>
          <w:szCs w:val="24"/>
          <w:lang w:val="en-US"/>
        </w:rPr>
        <w:t>Optional Disturbances</w:t>
      </w:r>
    </w:p>
    <w:p w:rsidR="7D4451E6" w:rsidP="768B9474" w:rsidRDefault="7D4451E6" w14:paraId="1ECB059F" w14:textId="786FE31C">
      <w:pPr>
        <w:pStyle w:val="Normal"/>
        <w:spacing w:before="0" w:beforeAutospacing="off" w:after="0" w:afterAutospacing="off"/>
      </w:pPr>
      <w:r w:rsidRPr="768B9474" w:rsidR="768B9474">
        <w:rPr>
          <w:rFonts w:ascii="Times New Roman" w:hAnsi="Times New Roman" w:eastAsia="Times New Roman" w:cs="Times New Roman"/>
          <w:noProof w:val="0"/>
          <w:sz w:val="24"/>
          <w:szCs w:val="24"/>
          <w:lang w:val="en-US"/>
        </w:rPr>
        <w:t>Optional 1: increased water level (thermokarst processes)</w:t>
      </w:r>
    </w:p>
    <w:p w:rsidR="7D4451E6" w:rsidP="768B9474" w:rsidRDefault="7D4451E6" w14:paraId="49EA0CD6" w14:textId="5FBBB4BB">
      <w:pPr>
        <w:pStyle w:val="Normal"/>
        <w:spacing w:before="0" w:beforeAutospacing="off" w:after="0" w:afterAutospacing="off"/>
        <w:rPr>
          <w:rFonts w:ascii="Times New Roman" w:hAnsi="Times New Roman" w:eastAsia="Times New Roman" w:cs="Times New Roman"/>
          <w:noProof w:val="0"/>
          <w:sz w:val="24"/>
          <w:szCs w:val="24"/>
          <w:lang w:val="en-US"/>
        </w:rPr>
      </w:pPr>
    </w:p>
    <w:p w:rsidR="7D4451E6" w:rsidP="7D4451E6" w:rsidRDefault="7D4451E6" w14:paraId="2414DF00" w14:textId="6620A7B5">
      <w:pPr>
        <w:pBdr>
          <w:top w:val="single" w:color="000000" w:sz="8" w:space="1"/>
          <w:left w:val="single" w:color="000000" w:sz="8" w:space="4"/>
          <w:bottom w:val="single" w:color="000000" w:sz="8" w:space="1"/>
          <w:right w:val="single" w:color="000000" w:sz="8" w:space="4"/>
        </w:pBdr>
        <w:shd w:val="clear" w:color="auto" w:fill="E6E6E6"/>
        <w:spacing w:before="360" w:beforeAutospacing="off" w:after="60" w:afterAutospacing="off"/>
      </w:pPr>
      <w:r w:rsidRPr="7D4451E6" w:rsidR="7D4451E6">
        <w:rPr>
          <w:rFonts w:ascii="Arial" w:hAnsi="Arial" w:eastAsia="Arial" w:cs="Arial"/>
          <w:b w:val="1"/>
          <w:bCs w:val="1"/>
          <w:i w:val="1"/>
          <w:iCs w:val="1"/>
          <w:noProof w:val="0"/>
          <w:color w:val="000000" w:themeColor="text1" w:themeTint="FF" w:themeShade="FF"/>
          <w:sz w:val="24"/>
          <w:szCs w:val="24"/>
          <w:lang w:val="en-US"/>
        </w:rPr>
        <w:t>References</w:t>
      </w:r>
    </w:p>
    <w:p w:rsidR="003213C4" w:rsidP="002A4F05" w:rsidRDefault="002A4F05" w14:paraId="2F36A978" w14:textId="77777777">
      <w:pPr>
        <w:pStyle w:val="ListBullet"/>
        <w:numPr>
          <w:ilvl w:val="0"/>
          <w:numId w:val="0"/>
        </w:numPr>
        <w:rPr>
          <w:rFonts w:ascii="Times New Roman" w:hAnsi="Times New Roman"/>
          <w:sz w:val="24"/>
          <w:szCs w:val="24"/>
        </w:rPr>
      </w:pPr>
      <w:r w:rsidRPr="0057281B">
        <w:rPr>
          <w:rFonts w:ascii="Times New Roman" w:hAnsi="Times New Roman"/>
          <w:sz w:val="24"/>
          <w:szCs w:val="24"/>
        </w:rPr>
        <w:t>Boggs, K., and M. Sturdy. 2005. Plant associations and post-fire vegetation succession in Yukon-Charley Rivers National Preserve. Natural Resource Technical Report NPS/YUCH/NRTR--2005/001. National Park Service, Fort Collins, CO. 204 pp.</w:t>
      </w:r>
    </w:p>
    <w:p w:rsidR="003213C4" w:rsidP="002A4F05" w:rsidRDefault="003213C4" w14:paraId="0A0F237C" w14:textId="672993F3">
      <w:pPr>
        <w:pStyle w:val="ListBullet"/>
        <w:numPr>
          <w:ilvl w:val="0"/>
          <w:numId w:val="0"/>
        </w:numPr>
        <w:rPr>
          <w:rFonts w:ascii="Times New Roman" w:hAnsi="Times New Roman"/>
          <w:sz w:val="24"/>
          <w:szCs w:val="24"/>
        </w:rPr>
      </w:pPr>
    </w:p>
    <w:p w:rsidRPr="002A4F05" w:rsidR="00B50C20" w:rsidP="00B50C20" w:rsidRDefault="00B50C20" w14:paraId="2DC3E6D6" w14:textId="77777777">
      <w:r>
        <w:t xml:space="preserve">Burnside, R., M. Schultz, N. </w:t>
      </w:r>
      <w:proofErr w:type="spellStart"/>
      <w:r>
        <w:t>Lisuzzo</w:t>
      </w:r>
      <w:proofErr w:type="spellEnd"/>
      <w:r>
        <w:t xml:space="preserve">, and J. Kruse. 2013. </w:t>
      </w:r>
      <w:r w:rsidRPr="00B50C20">
        <w:t>Assessing mortality and regeneration of larch (</w:t>
      </w:r>
      <w:r w:rsidRPr="00B50C20">
        <w:rPr>
          <w:i/>
          <w:iCs/>
        </w:rPr>
        <w:t>Larix laricina</w:t>
      </w:r>
      <w:r w:rsidRPr="00B50C20">
        <w:t>) after a 1999-2004 landscape level outbreak of the larch sawfly (</w:t>
      </w:r>
      <w:proofErr w:type="spellStart"/>
      <w:r w:rsidRPr="00B50C20">
        <w:rPr>
          <w:i/>
          <w:iCs/>
        </w:rPr>
        <w:t>Pristiphora</w:t>
      </w:r>
      <w:proofErr w:type="spellEnd"/>
      <w:r w:rsidRPr="00B50C20">
        <w:rPr>
          <w:i/>
          <w:iCs/>
        </w:rPr>
        <w:t xml:space="preserve"> </w:t>
      </w:r>
      <w:proofErr w:type="spellStart"/>
      <w:r w:rsidRPr="00B50C20">
        <w:rPr>
          <w:i/>
          <w:iCs/>
        </w:rPr>
        <w:t>erichsonii</w:t>
      </w:r>
      <w:proofErr w:type="spellEnd"/>
      <w:r w:rsidRPr="00B50C20">
        <w:t>) in Alaska</w:t>
      </w:r>
      <w:r>
        <w:t>. In: Potter, Kevin M.; Conkling, Barbara L., eds. 2013. Forest Health Monitoring: national status, trends, and analysis 2010. Gen. Tech. Rep. SRS-GTR-176. Asheville, NC: U.S. Department of Agriculture Forest Service, Southern Research Station. 143-150.</w:t>
      </w:r>
    </w:p>
    <w:p w:rsidR="00B50C20" w:rsidP="002A4F05" w:rsidRDefault="00B50C20" w14:paraId="411DC2B8" w14:textId="77777777">
      <w:pPr>
        <w:pStyle w:val="ListBullet"/>
        <w:numPr>
          <w:ilvl w:val="0"/>
          <w:numId w:val="0"/>
        </w:numPr>
        <w:rPr>
          <w:rFonts w:ascii="Times New Roman" w:hAnsi="Times New Roman"/>
          <w:sz w:val="24"/>
          <w:szCs w:val="24"/>
        </w:rPr>
      </w:pPr>
    </w:p>
    <w:p w:rsidR="002A4F05" w:rsidP="002A4F05" w:rsidRDefault="003213C4" w14:paraId="487B152B" w14:textId="01D111F6">
      <w:pPr>
        <w:pStyle w:val="ListBullet"/>
        <w:numPr>
          <w:ilvl w:val="0"/>
          <w:numId w:val="0"/>
        </w:numPr>
        <w:rPr>
          <w:rFonts w:ascii="Times New Roman" w:hAnsi="Times New Roman"/>
          <w:sz w:val="24"/>
          <w:szCs w:val="24"/>
        </w:rPr>
      </w:pPr>
      <w:r w:rsidRPr="0057281B">
        <w:rPr>
          <w:rFonts w:ascii="Times New Roman" w:hAnsi="Times New Roman"/>
          <w:sz w:val="24"/>
          <w:szCs w:val="24"/>
        </w:rPr>
        <w:t>Comer, P., D. Faber-</w:t>
      </w:r>
      <w:proofErr w:type="spellStart"/>
      <w:r w:rsidRPr="0057281B">
        <w:rPr>
          <w:rFonts w:ascii="Times New Roman" w:hAnsi="Times New Roman"/>
          <w:sz w:val="24"/>
          <w:szCs w:val="24"/>
        </w:rPr>
        <w:t>Langendoen</w:t>
      </w:r>
      <w:proofErr w:type="spellEnd"/>
      <w:r w:rsidRPr="0057281B">
        <w:rPr>
          <w:rFonts w:ascii="Times New Roman" w:hAnsi="Times New Roman"/>
          <w:sz w:val="24"/>
          <w:szCs w:val="24"/>
        </w:rPr>
        <w:t xml:space="preserve">, R. Evans, S. </w:t>
      </w:r>
      <w:proofErr w:type="spellStart"/>
      <w:r w:rsidRPr="0057281B">
        <w:rPr>
          <w:rFonts w:ascii="Times New Roman" w:hAnsi="Times New Roman"/>
          <w:sz w:val="24"/>
          <w:szCs w:val="24"/>
        </w:rPr>
        <w:t>Gawler</w:t>
      </w:r>
      <w:proofErr w:type="spellEnd"/>
      <w:r w:rsidRPr="0057281B">
        <w:rPr>
          <w:rFonts w:ascii="Times New Roman" w:hAnsi="Times New Roman"/>
          <w:sz w:val="24"/>
          <w:szCs w:val="24"/>
        </w:rPr>
        <w:t xml:space="preserve">, C. </w:t>
      </w:r>
      <w:proofErr w:type="spellStart"/>
      <w:r w:rsidRPr="0057281B">
        <w:rPr>
          <w:rFonts w:ascii="Times New Roman" w:hAnsi="Times New Roman"/>
          <w:sz w:val="24"/>
          <w:szCs w:val="24"/>
        </w:rPr>
        <w:t>Josse</w:t>
      </w:r>
      <w:proofErr w:type="spellEnd"/>
      <w:r w:rsidRPr="0057281B">
        <w:rPr>
          <w:rFonts w:ascii="Times New Roman" w:hAnsi="Times New Roman"/>
          <w:sz w:val="24"/>
          <w:szCs w:val="24"/>
        </w:rPr>
        <w:t xml:space="preserve">, G. Kittel, S. Menard, C. </w:t>
      </w:r>
      <w:proofErr w:type="spellStart"/>
      <w:r w:rsidRPr="0057281B">
        <w:rPr>
          <w:rFonts w:ascii="Times New Roman" w:hAnsi="Times New Roman"/>
          <w:sz w:val="24"/>
          <w:szCs w:val="24"/>
        </w:rPr>
        <w:t>Nordman</w:t>
      </w:r>
      <w:proofErr w:type="spellEnd"/>
      <w:r w:rsidRPr="0057281B">
        <w:rPr>
          <w:rFonts w:ascii="Times New Roman" w:hAnsi="Times New Roman"/>
          <w:sz w:val="24"/>
          <w:szCs w:val="24"/>
        </w:rPr>
        <w:t>, M. Pyne, M. Reid, M. Russo, K. Schulz, K. Snow, J. Teague, and R. White. 2003-present. Ecological systems of the United States: A working classification of U.S. terrestrial systems. NatureServe, Arlington, VA</w:t>
      </w:r>
      <w:r w:rsidRPr="001424A9">
        <w:t xml:space="preserve">. </w:t>
      </w:r>
      <w:r w:rsidRPr="0057281B" w:rsidR="002A4F05">
        <w:rPr>
          <w:rFonts w:ascii="Times New Roman" w:hAnsi="Times New Roman"/>
          <w:sz w:val="24"/>
          <w:szCs w:val="24"/>
        </w:rPr>
        <w:t xml:space="preserve"> </w:t>
      </w:r>
    </w:p>
    <w:p w:rsidR="002A4F05" w:rsidRDefault="002A4F05" w14:paraId="505D97FF" w14:textId="0DE48A8B">
      <w:pPr>
        <w:pStyle w:val="ListBullet"/>
        <w:numPr>
          <w:ilvl w:val="0"/>
          <w:numId w:val="0"/>
        </w:numPr>
        <w:rPr>
          <w:rFonts w:ascii="Times New Roman" w:hAnsi="Times New Roman"/>
          <w:sz w:val="24"/>
          <w:szCs w:val="24"/>
        </w:rPr>
      </w:pPr>
    </w:p>
    <w:p w:rsidR="00465E41" w:rsidP="00465E41" w:rsidRDefault="00465E41" w14:paraId="0B1DEBB7" w14:textId="77777777">
      <w:r w:rsidRPr="00542C30">
        <w:t>Fryer, Janet L. 2014. Fire regimes of Alaskan black spruce communities. In: Fire Effects Information System, [Online]. U.S. Department of Agriculture, Forest Service, Rocky Mountain Research Station, Fire Sciences Laboratory (Producer). Available: www.fs.fed.us/database/feis/fire_regimes/AK_black_spruce/all.html [2021, September 21].</w:t>
      </w:r>
    </w:p>
    <w:p w:rsidRPr="0057281B" w:rsidR="00465E41" w:rsidP="0057281B" w:rsidRDefault="00465E41" w14:paraId="13A3B9DC" w14:textId="77777777">
      <w:pPr>
        <w:pStyle w:val="ListBullet"/>
        <w:numPr>
          <w:ilvl w:val="0"/>
          <w:numId w:val="0"/>
        </w:numPr>
        <w:rPr>
          <w:rFonts w:ascii="Times New Roman" w:hAnsi="Times New Roman"/>
          <w:sz w:val="24"/>
          <w:szCs w:val="24"/>
        </w:rPr>
      </w:pPr>
    </w:p>
    <w:p w:rsidR="002A4F05" w:rsidP="002A4F05" w:rsidRDefault="002A4F05" w14:paraId="34E7E950" w14:textId="319CE781">
      <w:pPr>
        <w:pStyle w:val="ListBullet"/>
        <w:numPr>
          <w:ilvl w:val="0"/>
          <w:numId w:val="0"/>
        </w:numPr>
        <w:rPr>
          <w:rFonts w:ascii="Times New Roman" w:hAnsi="Times New Roman"/>
          <w:sz w:val="24"/>
          <w:szCs w:val="24"/>
        </w:rPr>
      </w:pPr>
      <w:r w:rsidRPr="0057281B">
        <w:rPr>
          <w:rFonts w:ascii="Times New Roman" w:hAnsi="Times New Roman"/>
          <w:sz w:val="24"/>
          <w:szCs w:val="24"/>
        </w:rPr>
        <w:t xml:space="preserve">Jorgenson, M. T., J. E. Roth, M. D. Smith, S. </w:t>
      </w:r>
      <w:proofErr w:type="spellStart"/>
      <w:r w:rsidRPr="0057281B">
        <w:rPr>
          <w:rFonts w:ascii="Times New Roman" w:hAnsi="Times New Roman"/>
          <w:sz w:val="24"/>
          <w:szCs w:val="24"/>
        </w:rPr>
        <w:t>Schlentner</w:t>
      </w:r>
      <w:proofErr w:type="spellEnd"/>
      <w:r w:rsidRPr="0057281B">
        <w:rPr>
          <w:rFonts w:ascii="Times New Roman" w:hAnsi="Times New Roman"/>
          <w:sz w:val="24"/>
          <w:szCs w:val="24"/>
        </w:rPr>
        <w:t>, W. Lentz, and E. R. Pullman. 2001a. An ecological land survey for Fort Greely, Alaska. ERDC/CRREL TR-01-04. U.S. Army Cold Regions Research and Engineering Laboratory, Hanover, NH. 85 pp.</w:t>
      </w:r>
    </w:p>
    <w:p w:rsidRPr="0057281B" w:rsidR="002A4F05" w:rsidP="0057281B" w:rsidRDefault="002A4F05" w14:paraId="6B6A1FD8" w14:textId="77777777">
      <w:pPr>
        <w:pStyle w:val="ListBullet"/>
        <w:numPr>
          <w:ilvl w:val="0"/>
          <w:numId w:val="0"/>
        </w:numPr>
        <w:rPr>
          <w:rFonts w:ascii="Times New Roman" w:hAnsi="Times New Roman"/>
          <w:sz w:val="24"/>
          <w:szCs w:val="24"/>
        </w:rPr>
      </w:pPr>
    </w:p>
    <w:p w:rsidR="002A4F05" w:rsidRDefault="002A4F05" w14:paraId="388459F0" w14:textId="69A10CF6">
      <w:proofErr w:type="spellStart"/>
      <w:r w:rsidRPr="001424A9">
        <w:t>Viereck</w:t>
      </w:r>
      <w:proofErr w:type="spellEnd"/>
      <w:r w:rsidRPr="001424A9">
        <w:t xml:space="preserve">, L. A., C. T. </w:t>
      </w:r>
      <w:proofErr w:type="spellStart"/>
      <w:r w:rsidRPr="001424A9">
        <w:t>Dyrness</w:t>
      </w:r>
      <w:proofErr w:type="spellEnd"/>
      <w:r w:rsidRPr="001424A9">
        <w:t xml:space="preserve">, A. R. Batten, and K. J. </w:t>
      </w:r>
      <w:proofErr w:type="spellStart"/>
      <w:r w:rsidRPr="001424A9">
        <w:t>Wenzlick</w:t>
      </w:r>
      <w:proofErr w:type="spellEnd"/>
      <w:r w:rsidRPr="001424A9">
        <w:t>. 1992. The Alaska vegetation classification. General Technical Report PNW</w:t>
      </w:r>
      <w:r>
        <w:t>-</w:t>
      </w:r>
      <w:r w:rsidRPr="001424A9">
        <w:t>GTR286. USDA Forest Service, Pacific Northwest Research Station, Portland, OR. 278 pp</w:t>
      </w:r>
    </w:p>
    <w:p w:rsidR="00B50C20" w:rsidRDefault="00B50C20" w14:paraId="627B1634" w14:textId="270FA4C1"/>
    <w:p w:rsidRPr="002A4F05" w:rsidR="00B50C20" w:rsidP="0057281B" w:rsidRDefault="00B50C20" w14:paraId="1E304E1E" w14:textId="083B549C"/>
    <w:sectPr w:rsidRPr="002A4F05" w:rsidR="00B50C20" w:rsidSect="00FE41CA">
      <w:headerReference w:type="default" r:id="rId7"/>
      <w:footerReference w:type="default" r:id="rId8"/>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11CBC" w:rsidRDefault="00C11CBC" w14:paraId="02E4395C" w14:textId="77777777">
      <w:r>
        <w:separator/>
      </w:r>
    </w:p>
  </w:endnote>
  <w:endnote w:type="continuationSeparator" w:id="0">
    <w:p w:rsidR="00C11CBC" w:rsidRDefault="00C11CBC" w14:paraId="29B6162D"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477D7" w:rsidP="009466B9" w:rsidRDefault="00E477D7" w14:paraId="594493D5" w14:textId="7777777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11CBC" w:rsidRDefault="00C11CBC" w14:paraId="07A3AB54" w14:textId="77777777">
      <w:r>
        <w:separator/>
      </w:r>
    </w:p>
  </w:footnote>
  <w:footnote w:type="continuationSeparator" w:id="0">
    <w:p w:rsidR="00C11CBC" w:rsidRDefault="00C11CBC" w14:paraId="1D2113A6"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477D7" w:rsidP="009466B9" w:rsidRDefault="00E477D7" w14:paraId="1ED9F00F"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A56EE48"/>
    <w:lvl w:ilvl="0">
      <w:start w:val="1"/>
      <w:numFmt w:val="bullet"/>
      <w:pStyle w:val="ListBullet"/>
      <w:lvlText w:val="•"/>
      <w:lvlJc w:val="left"/>
      <w:pPr>
        <w:tabs>
          <w:tab w:val="num" w:pos="360"/>
        </w:tabs>
        <w:ind w:left="216" w:hanging="216"/>
      </w:pPr>
      <w:rPr>
        <w:rFonts w:hint="default" w:ascii="Times New Roman" w:hAnsi="Times New Roman" w:cs="Times New Roman"/>
      </w:rPr>
    </w:lvl>
  </w:abstractNum>
  <w:abstractNum w:abstractNumId="1" w15:restartNumberingAfterBreak="0">
    <w:nsid w:val="12D0700B"/>
    <w:multiLevelType w:val="hybridMultilevel"/>
    <w:tmpl w:val="42D0B80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043747107">
    <w:abstractNumId w:val="2"/>
  </w:num>
  <w:num w:numId="2" w16cid:durableId="296223258">
    <w:abstractNumId w:val="1"/>
  </w:num>
  <w:num w:numId="3" w16cid:durableId="62066917">
    <w:abstractNumId w:val="0"/>
  </w:num>
  <w:num w:numId="4" w16cid:durableId="4186763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6B9"/>
    <w:rsid w:val="00007C48"/>
    <w:rsid w:val="0003202F"/>
    <w:rsid w:val="000445FF"/>
    <w:rsid w:val="0004797F"/>
    <w:rsid w:val="00077A85"/>
    <w:rsid w:val="00097251"/>
    <w:rsid w:val="000A1134"/>
    <w:rsid w:val="000D25D5"/>
    <w:rsid w:val="000D2787"/>
    <w:rsid w:val="000E1EC5"/>
    <w:rsid w:val="000E759B"/>
    <w:rsid w:val="00110079"/>
    <w:rsid w:val="00117805"/>
    <w:rsid w:val="001215D9"/>
    <w:rsid w:val="00132508"/>
    <w:rsid w:val="00135987"/>
    <w:rsid w:val="001514F9"/>
    <w:rsid w:val="00174486"/>
    <w:rsid w:val="001824B8"/>
    <w:rsid w:val="00193946"/>
    <w:rsid w:val="00196C68"/>
    <w:rsid w:val="001A5277"/>
    <w:rsid w:val="001A6573"/>
    <w:rsid w:val="001E43F5"/>
    <w:rsid w:val="001F1058"/>
    <w:rsid w:val="0021045D"/>
    <w:rsid w:val="002206B7"/>
    <w:rsid w:val="00220975"/>
    <w:rsid w:val="002233CE"/>
    <w:rsid w:val="002348C0"/>
    <w:rsid w:val="00242A9C"/>
    <w:rsid w:val="00272B25"/>
    <w:rsid w:val="00292706"/>
    <w:rsid w:val="00295E26"/>
    <w:rsid w:val="002962DD"/>
    <w:rsid w:val="002A4F05"/>
    <w:rsid w:val="002A69B2"/>
    <w:rsid w:val="002C561D"/>
    <w:rsid w:val="002C60D9"/>
    <w:rsid w:val="002E41A1"/>
    <w:rsid w:val="00300000"/>
    <w:rsid w:val="00306144"/>
    <w:rsid w:val="00311A0E"/>
    <w:rsid w:val="0031662A"/>
    <w:rsid w:val="003172E2"/>
    <w:rsid w:val="00320910"/>
    <w:rsid w:val="003213C4"/>
    <w:rsid w:val="003319D8"/>
    <w:rsid w:val="00336EE6"/>
    <w:rsid w:val="003C703C"/>
    <w:rsid w:val="003E7EB7"/>
    <w:rsid w:val="003F322E"/>
    <w:rsid w:val="00414DA8"/>
    <w:rsid w:val="00424E99"/>
    <w:rsid w:val="0042550C"/>
    <w:rsid w:val="0042737A"/>
    <w:rsid w:val="00445570"/>
    <w:rsid w:val="00447BAA"/>
    <w:rsid w:val="00452B5E"/>
    <w:rsid w:val="00455D4C"/>
    <w:rsid w:val="00465E41"/>
    <w:rsid w:val="00472B89"/>
    <w:rsid w:val="00475CD7"/>
    <w:rsid w:val="00476F39"/>
    <w:rsid w:val="0047786A"/>
    <w:rsid w:val="00491F12"/>
    <w:rsid w:val="004C3696"/>
    <w:rsid w:val="004C6E36"/>
    <w:rsid w:val="004D5F12"/>
    <w:rsid w:val="004D6A70"/>
    <w:rsid w:val="004D7DCF"/>
    <w:rsid w:val="004E7DB5"/>
    <w:rsid w:val="00502885"/>
    <w:rsid w:val="005035F5"/>
    <w:rsid w:val="00503C61"/>
    <w:rsid w:val="00513848"/>
    <w:rsid w:val="00513AFB"/>
    <w:rsid w:val="0052386E"/>
    <w:rsid w:val="00530D3E"/>
    <w:rsid w:val="00537D33"/>
    <w:rsid w:val="0054090D"/>
    <w:rsid w:val="00541AAC"/>
    <w:rsid w:val="005446EB"/>
    <w:rsid w:val="00557492"/>
    <w:rsid w:val="0057281B"/>
    <w:rsid w:val="00594BE8"/>
    <w:rsid w:val="005A0B8D"/>
    <w:rsid w:val="005A5DDF"/>
    <w:rsid w:val="005B1DDE"/>
    <w:rsid w:val="005B2476"/>
    <w:rsid w:val="005C7A42"/>
    <w:rsid w:val="005D242C"/>
    <w:rsid w:val="005E0BD8"/>
    <w:rsid w:val="005E6650"/>
    <w:rsid w:val="005F225F"/>
    <w:rsid w:val="005F3253"/>
    <w:rsid w:val="005F7B72"/>
    <w:rsid w:val="00605473"/>
    <w:rsid w:val="00616941"/>
    <w:rsid w:val="00621C0C"/>
    <w:rsid w:val="00626747"/>
    <w:rsid w:val="00646981"/>
    <w:rsid w:val="006B3F14"/>
    <w:rsid w:val="006E57D4"/>
    <w:rsid w:val="006F39FC"/>
    <w:rsid w:val="00704AA8"/>
    <w:rsid w:val="00722B5D"/>
    <w:rsid w:val="00740E0B"/>
    <w:rsid w:val="00747459"/>
    <w:rsid w:val="007532A0"/>
    <w:rsid w:val="00771D11"/>
    <w:rsid w:val="007742B4"/>
    <w:rsid w:val="00774CF3"/>
    <w:rsid w:val="00774FBB"/>
    <w:rsid w:val="00795A0F"/>
    <w:rsid w:val="007A721A"/>
    <w:rsid w:val="007B5284"/>
    <w:rsid w:val="007C7863"/>
    <w:rsid w:val="007E624A"/>
    <w:rsid w:val="00813FCB"/>
    <w:rsid w:val="00820371"/>
    <w:rsid w:val="00821A9F"/>
    <w:rsid w:val="0083018E"/>
    <w:rsid w:val="0084119C"/>
    <w:rsid w:val="008438C4"/>
    <w:rsid w:val="00850C8E"/>
    <w:rsid w:val="0087316E"/>
    <w:rsid w:val="00876464"/>
    <w:rsid w:val="008779C3"/>
    <w:rsid w:val="008A44B3"/>
    <w:rsid w:val="008D6E53"/>
    <w:rsid w:val="008F01B1"/>
    <w:rsid w:val="008F55BD"/>
    <w:rsid w:val="00900BE4"/>
    <w:rsid w:val="00901CA2"/>
    <w:rsid w:val="00907797"/>
    <w:rsid w:val="00945DBA"/>
    <w:rsid w:val="009466B9"/>
    <w:rsid w:val="00966095"/>
    <w:rsid w:val="00986A7A"/>
    <w:rsid w:val="009879ED"/>
    <w:rsid w:val="009903A9"/>
    <w:rsid w:val="00995D97"/>
    <w:rsid w:val="009A79AC"/>
    <w:rsid w:val="009B03E6"/>
    <w:rsid w:val="009B232E"/>
    <w:rsid w:val="009B5289"/>
    <w:rsid w:val="009D25CD"/>
    <w:rsid w:val="009D674B"/>
    <w:rsid w:val="009E0DB5"/>
    <w:rsid w:val="009E4909"/>
    <w:rsid w:val="009E6357"/>
    <w:rsid w:val="009F5F8E"/>
    <w:rsid w:val="009F7042"/>
    <w:rsid w:val="00A050E3"/>
    <w:rsid w:val="00A16194"/>
    <w:rsid w:val="00A2791D"/>
    <w:rsid w:val="00A309E2"/>
    <w:rsid w:val="00A36D75"/>
    <w:rsid w:val="00A42592"/>
    <w:rsid w:val="00A43E41"/>
    <w:rsid w:val="00A55713"/>
    <w:rsid w:val="00A5630D"/>
    <w:rsid w:val="00A6020D"/>
    <w:rsid w:val="00AB3795"/>
    <w:rsid w:val="00AC570D"/>
    <w:rsid w:val="00AF1CDE"/>
    <w:rsid w:val="00AF1E11"/>
    <w:rsid w:val="00AF4B2B"/>
    <w:rsid w:val="00B22CA3"/>
    <w:rsid w:val="00B30030"/>
    <w:rsid w:val="00B44A3C"/>
    <w:rsid w:val="00B50C20"/>
    <w:rsid w:val="00B84C7B"/>
    <w:rsid w:val="00B87656"/>
    <w:rsid w:val="00BC14B6"/>
    <w:rsid w:val="00BC3F6E"/>
    <w:rsid w:val="00BC6129"/>
    <w:rsid w:val="00BE27C6"/>
    <w:rsid w:val="00C07F5E"/>
    <w:rsid w:val="00C11CBC"/>
    <w:rsid w:val="00C50B12"/>
    <w:rsid w:val="00C5204F"/>
    <w:rsid w:val="00C5739A"/>
    <w:rsid w:val="00C63A7B"/>
    <w:rsid w:val="00C66E45"/>
    <w:rsid w:val="00C827A9"/>
    <w:rsid w:val="00CA0BB9"/>
    <w:rsid w:val="00CA12B6"/>
    <w:rsid w:val="00CA1418"/>
    <w:rsid w:val="00CA49DA"/>
    <w:rsid w:val="00CB7469"/>
    <w:rsid w:val="00CD6118"/>
    <w:rsid w:val="00CD68F6"/>
    <w:rsid w:val="00CE0325"/>
    <w:rsid w:val="00CE79FF"/>
    <w:rsid w:val="00CF2056"/>
    <w:rsid w:val="00D060DC"/>
    <w:rsid w:val="00D16916"/>
    <w:rsid w:val="00D178C7"/>
    <w:rsid w:val="00D306FA"/>
    <w:rsid w:val="00D367FB"/>
    <w:rsid w:val="00D46D39"/>
    <w:rsid w:val="00D52C2E"/>
    <w:rsid w:val="00D534D2"/>
    <w:rsid w:val="00D553D0"/>
    <w:rsid w:val="00D62775"/>
    <w:rsid w:val="00D67076"/>
    <w:rsid w:val="00D74BB4"/>
    <w:rsid w:val="00D81349"/>
    <w:rsid w:val="00D81F33"/>
    <w:rsid w:val="00D92158"/>
    <w:rsid w:val="00D95971"/>
    <w:rsid w:val="00DA63B1"/>
    <w:rsid w:val="00DB16CA"/>
    <w:rsid w:val="00DC4BA7"/>
    <w:rsid w:val="00DD3902"/>
    <w:rsid w:val="00DE0F2D"/>
    <w:rsid w:val="00DE40A7"/>
    <w:rsid w:val="00DE7AB5"/>
    <w:rsid w:val="00DF0616"/>
    <w:rsid w:val="00E109E9"/>
    <w:rsid w:val="00E21A12"/>
    <w:rsid w:val="00E477D7"/>
    <w:rsid w:val="00E50BB8"/>
    <w:rsid w:val="00E603EA"/>
    <w:rsid w:val="00E61C50"/>
    <w:rsid w:val="00E7520B"/>
    <w:rsid w:val="00EB1CCF"/>
    <w:rsid w:val="00EB2776"/>
    <w:rsid w:val="00EC4A14"/>
    <w:rsid w:val="00EF02EA"/>
    <w:rsid w:val="00F03D00"/>
    <w:rsid w:val="00F43204"/>
    <w:rsid w:val="00F434E0"/>
    <w:rsid w:val="00F457FC"/>
    <w:rsid w:val="00F563C6"/>
    <w:rsid w:val="00F57F6C"/>
    <w:rsid w:val="00F7320B"/>
    <w:rsid w:val="00F86C13"/>
    <w:rsid w:val="00F948F2"/>
    <w:rsid w:val="00FD7973"/>
    <w:rsid w:val="00FE2EE9"/>
    <w:rsid w:val="00FE3B73"/>
    <w:rsid w:val="00FE41CA"/>
    <w:rsid w:val="00FE6871"/>
    <w:rsid w:val="00FE70C1"/>
    <w:rsid w:val="00FF0FAC"/>
    <w:rsid w:val="15327991"/>
    <w:rsid w:val="17AB2ACE"/>
    <w:rsid w:val="17BDFCEA"/>
    <w:rsid w:val="552E8DB8"/>
    <w:rsid w:val="768B9474"/>
    <w:rsid w:val="7D4451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3FCA36"/>
  <w15:docId w15:val="{A6ED13A1-F317-4170-BABE-7ED3F2AD192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2A4F05"/>
    <w:pPr>
      <w:keepNext/>
      <w:keepLines/>
      <w:spacing w:before="40"/>
      <w:outlineLvl w:val="1"/>
    </w:pPr>
    <w:rPr>
      <w:rFonts w:asciiTheme="majorHAnsi" w:hAnsiTheme="majorHAnsi" w:eastAsiaTheme="majorEastAsia" w:cstheme="majorBidi"/>
      <w:color w:val="365F91" w:themeColor="accent1" w:themeShade="BF"/>
      <w:sz w:val="26"/>
      <w:szCs w:val="26"/>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pSTitle" w:customStyle="1">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styleId="InfoPara" w:customStyle="1">
    <w:name w:val="Info_Para"/>
    <w:basedOn w:val="Normal"/>
    <w:next w:val="Normal"/>
    <w:rsid w:val="00F86C13"/>
    <w:pPr>
      <w:spacing w:before="120" w:after="20"/>
    </w:pPr>
    <w:rPr>
      <w:b/>
    </w:rPr>
  </w:style>
  <w:style w:type="paragraph" w:styleId="ReportSection" w:customStyle="1">
    <w:name w:val="Report_Section"/>
    <w:basedOn w:val="BpSTitle"/>
    <w:next w:val="Normal"/>
    <w:rsid w:val="00D81349"/>
    <w:pPr>
      <w:pBdr>
        <w:top w:val="single" w:color="auto" w:sz="4" w:space="1"/>
        <w:left w:val="single" w:color="auto" w:sz="4" w:space="4"/>
        <w:bottom w:val="single" w:color="auto" w:sz="4" w:space="1"/>
        <w:right w:val="single" w:color="auto" w:sz="4" w:space="4"/>
      </w:pBdr>
      <w:shd w:val="clear" w:color="auto" w:fill="E6E6E6"/>
      <w:spacing w:before="360"/>
    </w:pPr>
    <w:rPr>
      <w:rFonts w:cs="Times New Roman"/>
      <w:i/>
      <w:sz w:val="24"/>
      <w:szCs w:val="20"/>
    </w:rPr>
  </w:style>
  <w:style w:type="paragraph" w:styleId="BpSHeader" w:customStyle="1">
    <w:name w:val="BpS_Header"/>
    <w:basedOn w:val="Normal"/>
    <w:next w:val="Normal"/>
    <w:rsid w:val="009E0DB5"/>
    <w:pPr>
      <w:pBdr>
        <w:top w:val="dotted" w:color="auto" w:sz="4" w:space="1"/>
        <w:left w:val="dotted" w:color="auto" w:sz="4" w:space="4"/>
        <w:bottom w:val="dotted" w:color="auto" w:sz="4" w:space="1"/>
        <w:right w:val="dotted" w:color="auto" w:sz="4" w:space="4"/>
      </w:pBdr>
      <w:shd w:val="clear" w:color="auto" w:fill="F3F3F3"/>
    </w:pPr>
  </w:style>
  <w:style w:type="paragraph" w:styleId="SClassInfoPara" w:customStyle="1">
    <w:name w:val="SClass_Info_Para"/>
    <w:basedOn w:val="Normal"/>
    <w:next w:val="Normal"/>
    <w:rsid w:val="00EC4A14"/>
    <w:pPr>
      <w:spacing w:before="120"/>
    </w:pPr>
    <w:rPr>
      <w:i/>
      <w:u w:val="single"/>
    </w:rPr>
  </w:style>
  <w:style w:type="paragraph" w:styleId="ListParagraph">
    <w:name w:val="List Paragraph"/>
    <w:basedOn w:val="Normal"/>
    <w:uiPriority w:val="34"/>
    <w:qFormat/>
    <w:rsid w:val="00594BE8"/>
    <w:pPr>
      <w:ind w:left="720"/>
    </w:pPr>
    <w:rPr>
      <w:rFonts w:ascii="Calibri" w:hAnsi="Calibri" w:eastAsia="Calibri"/>
      <w:sz w:val="22"/>
      <w:szCs w:val="22"/>
    </w:rPr>
  </w:style>
  <w:style w:type="character" w:styleId="Hyperlink">
    <w:name w:val="Hyperlink"/>
    <w:rsid w:val="00594BE8"/>
    <w:rPr>
      <w:color w:val="0000FF"/>
      <w:u w:val="single"/>
    </w:rPr>
  </w:style>
  <w:style w:type="paragraph" w:styleId="NormalWeb">
    <w:name w:val="Normal (Web)"/>
    <w:basedOn w:val="Normal"/>
    <w:uiPriority w:val="99"/>
    <w:unhideWhenUsed/>
    <w:rsid w:val="00F57F6C"/>
    <w:pPr>
      <w:spacing w:before="100" w:beforeAutospacing="1" w:after="100" w:afterAutospacing="1"/>
    </w:pPr>
  </w:style>
  <w:style w:type="paragraph" w:styleId="BalloonText">
    <w:name w:val="Balloon Text"/>
    <w:basedOn w:val="Normal"/>
    <w:link w:val="BalloonTextChar"/>
    <w:uiPriority w:val="99"/>
    <w:semiHidden/>
    <w:unhideWhenUsed/>
    <w:rsid w:val="004C6E36"/>
    <w:rPr>
      <w:rFonts w:ascii="Segoe UI" w:hAnsi="Segoe UI" w:cs="Segoe UI"/>
      <w:sz w:val="18"/>
      <w:szCs w:val="18"/>
    </w:rPr>
  </w:style>
  <w:style w:type="character" w:styleId="BalloonTextChar" w:customStyle="1">
    <w:name w:val="Balloon Text Char"/>
    <w:basedOn w:val="DefaultParagraphFont"/>
    <w:link w:val="BalloonText"/>
    <w:uiPriority w:val="99"/>
    <w:semiHidden/>
    <w:rsid w:val="004C6E36"/>
    <w:rPr>
      <w:rFonts w:ascii="Segoe UI" w:hAnsi="Segoe UI" w:cs="Segoe UI"/>
      <w:sz w:val="18"/>
      <w:szCs w:val="18"/>
    </w:rPr>
  </w:style>
  <w:style w:type="character" w:styleId="CommentReference">
    <w:name w:val="annotation reference"/>
    <w:basedOn w:val="DefaultParagraphFont"/>
    <w:uiPriority w:val="99"/>
    <w:semiHidden/>
    <w:unhideWhenUsed/>
    <w:rsid w:val="00774FBB"/>
    <w:rPr>
      <w:sz w:val="16"/>
      <w:szCs w:val="16"/>
    </w:rPr>
  </w:style>
  <w:style w:type="paragraph" w:styleId="CommentText">
    <w:name w:val="annotation text"/>
    <w:basedOn w:val="Normal"/>
    <w:link w:val="CommentTextChar"/>
    <w:uiPriority w:val="99"/>
    <w:semiHidden/>
    <w:unhideWhenUsed/>
    <w:rsid w:val="00774FBB"/>
    <w:rPr>
      <w:sz w:val="20"/>
      <w:szCs w:val="20"/>
    </w:rPr>
  </w:style>
  <w:style w:type="character" w:styleId="CommentTextChar" w:customStyle="1">
    <w:name w:val="Comment Text Char"/>
    <w:basedOn w:val="DefaultParagraphFont"/>
    <w:link w:val="CommentText"/>
    <w:uiPriority w:val="99"/>
    <w:semiHidden/>
    <w:rsid w:val="00774FBB"/>
  </w:style>
  <w:style w:type="paragraph" w:styleId="CommentSubject">
    <w:name w:val="annotation subject"/>
    <w:basedOn w:val="CommentText"/>
    <w:next w:val="CommentText"/>
    <w:link w:val="CommentSubjectChar"/>
    <w:uiPriority w:val="99"/>
    <w:semiHidden/>
    <w:unhideWhenUsed/>
    <w:rsid w:val="00774FBB"/>
    <w:rPr>
      <w:b/>
      <w:bCs/>
    </w:rPr>
  </w:style>
  <w:style w:type="character" w:styleId="CommentSubjectChar" w:customStyle="1">
    <w:name w:val="Comment Subject Char"/>
    <w:basedOn w:val="CommentTextChar"/>
    <w:link w:val="CommentSubject"/>
    <w:uiPriority w:val="99"/>
    <w:semiHidden/>
    <w:rsid w:val="00774FBB"/>
    <w:rPr>
      <w:b/>
      <w:bCs/>
    </w:rPr>
  </w:style>
  <w:style w:type="character" w:styleId="UnresolvedMention">
    <w:name w:val="Unresolved Mention"/>
    <w:basedOn w:val="DefaultParagraphFont"/>
    <w:uiPriority w:val="99"/>
    <w:semiHidden/>
    <w:unhideWhenUsed/>
    <w:rsid w:val="009E4909"/>
    <w:rPr>
      <w:color w:val="605E5C"/>
      <w:shd w:val="clear" w:color="auto" w:fill="E1DFDD"/>
    </w:rPr>
  </w:style>
  <w:style w:type="character" w:styleId="Heading2Char" w:customStyle="1">
    <w:name w:val="Heading 2 Char"/>
    <w:basedOn w:val="DefaultParagraphFont"/>
    <w:link w:val="Heading2"/>
    <w:rsid w:val="002A4F05"/>
    <w:rPr>
      <w:rFonts w:asciiTheme="majorHAnsi" w:hAnsiTheme="majorHAnsi" w:eastAsiaTheme="majorEastAsia" w:cstheme="majorBidi"/>
      <w:color w:val="365F91" w:themeColor="accent1" w:themeShade="BF"/>
      <w:sz w:val="26"/>
      <w:szCs w:val="26"/>
    </w:rPr>
  </w:style>
  <w:style w:type="paragraph" w:styleId="ListBullet">
    <w:name w:val="List Bullet"/>
    <w:basedOn w:val="Normal"/>
    <w:rsid w:val="002A4F05"/>
    <w:pPr>
      <w:numPr>
        <w:numId w:val="3"/>
      </w:numPr>
      <w:tabs>
        <w:tab w:val="left" w:pos="216"/>
      </w:tabs>
    </w:pPr>
    <w:rPr>
      <w:rFonts w:ascii="Calibri" w:hAnsi="Calibri"/>
      <w:sz w:val="20"/>
      <w:szCs w:val="20"/>
    </w:rPr>
  </w:style>
  <w:style w:type="table" w:styleId="TableGrid">
    <w:name w:val="Table Grid"/>
    <w:basedOn w:val="TableNormal"/>
    <w:uiPriority w:val="59"/>
    <w:rsid w:val="0047786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296449">
      <w:bodyDiv w:val="1"/>
      <w:marLeft w:val="0"/>
      <w:marRight w:val="0"/>
      <w:marTop w:val="0"/>
      <w:marBottom w:val="0"/>
      <w:divBdr>
        <w:top w:val="none" w:sz="0" w:space="0" w:color="auto"/>
        <w:left w:val="none" w:sz="0" w:space="0" w:color="auto"/>
        <w:bottom w:val="none" w:sz="0" w:space="0" w:color="auto"/>
        <w:right w:val="none" w:sz="0" w:space="0" w:color="auto"/>
      </w:divBdr>
    </w:div>
    <w:div w:id="339236451">
      <w:bodyDiv w:val="1"/>
      <w:marLeft w:val="0"/>
      <w:marRight w:val="0"/>
      <w:marTop w:val="0"/>
      <w:marBottom w:val="0"/>
      <w:divBdr>
        <w:top w:val="none" w:sz="0" w:space="0" w:color="auto"/>
        <w:left w:val="none" w:sz="0" w:space="0" w:color="auto"/>
        <w:bottom w:val="none" w:sz="0" w:space="0" w:color="auto"/>
        <w:right w:val="none" w:sz="0" w:space="0" w:color="auto"/>
      </w:divBdr>
    </w:div>
    <w:div w:id="726686992">
      <w:bodyDiv w:val="1"/>
      <w:marLeft w:val="0"/>
      <w:marRight w:val="0"/>
      <w:marTop w:val="0"/>
      <w:marBottom w:val="0"/>
      <w:divBdr>
        <w:top w:val="none" w:sz="0" w:space="0" w:color="auto"/>
        <w:left w:val="none" w:sz="0" w:space="0" w:color="auto"/>
        <w:bottom w:val="none" w:sz="0" w:space="0" w:color="auto"/>
        <w:right w:val="none" w:sz="0" w:space="0" w:color="auto"/>
      </w:divBdr>
    </w:div>
    <w:div w:id="781218991">
      <w:bodyDiv w:val="1"/>
      <w:marLeft w:val="0"/>
      <w:marRight w:val="0"/>
      <w:marTop w:val="0"/>
      <w:marBottom w:val="0"/>
      <w:divBdr>
        <w:top w:val="none" w:sz="0" w:space="0" w:color="auto"/>
        <w:left w:val="none" w:sz="0" w:space="0" w:color="auto"/>
        <w:bottom w:val="none" w:sz="0" w:space="0" w:color="auto"/>
        <w:right w:val="none" w:sz="0" w:space="0" w:color="auto"/>
      </w:divBdr>
    </w:div>
    <w:div w:id="793905844">
      <w:bodyDiv w:val="1"/>
      <w:marLeft w:val="0"/>
      <w:marRight w:val="0"/>
      <w:marTop w:val="0"/>
      <w:marBottom w:val="0"/>
      <w:divBdr>
        <w:top w:val="none" w:sz="0" w:space="0" w:color="auto"/>
        <w:left w:val="none" w:sz="0" w:space="0" w:color="auto"/>
        <w:bottom w:val="none" w:sz="0" w:space="0" w:color="auto"/>
        <w:right w:val="none" w:sz="0" w:space="0" w:color="auto"/>
      </w:divBdr>
    </w:div>
    <w:div w:id="812134239">
      <w:bodyDiv w:val="1"/>
      <w:marLeft w:val="0"/>
      <w:marRight w:val="0"/>
      <w:marTop w:val="0"/>
      <w:marBottom w:val="0"/>
      <w:divBdr>
        <w:top w:val="none" w:sz="0" w:space="0" w:color="auto"/>
        <w:left w:val="none" w:sz="0" w:space="0" w:color="auto"/>
        <w:bottom w:val="none" w:sz="0" w:space="0" w:color="auto"/>
        <w:right w:val="none" w:sz="0" w:space="0" w:color="auto"/>
      </w:divBdr>
    </w:div>
    <w:div w:id="1031346523">
      <w:bodyDiv w:val="1"/>
      <w:marLeft w:val="0"/>
      <w:marRight w:val="0"/>
      <w:marTop w:val="0"/>
      <w:marBottom w:val="0"/>
      <w:divBdr>
        <w:top w:val="none" w:sz="0" w:space="0" w:color="auto"/>
        <w:left w:val="none" w:sz="0" w:space="0" w:color="auto"/>
        <w:bottom w:val="none" w:sz="0" w:space="0" w:color="auto"/>
        <w:right w:val="none" w:sz="0" w:space="0" w:color="auto"/>
      </w:divBdr>
    </w:div>
    <w:div w:id="1297373658">
      <w:bodyDiv w:val="1"/>
      <w:marLeft w:val="0"/>
      <w:marRight w:val="0"/>
      <w:marTop w:val="0"/>
      <w:marBottom w:val="0"/>
      <w:divBdr>
        <w:top w:val="none" w:sz="0" w:space="0" w:color="auto"/>
        <w:left w:val="none" w:sz="0" w:space="0" w:color="auto"/>
        <w:bottom w:val="none" w:sz="0" w:space="0" w:color="auto"/>
        <w:right w:val="none" w:sz="0" w:space="0" w:color="auto"/>
      </w:divBdr>
    </w:div>
    <w:div w:id="2018264461">
      <w:bodyDiv w:val="1"/>
      <w:marLeft w:val="0"/>
      <w:marRight w:val="0"/>
      <w:marTop w:val="0"/>
      <w:marBottom w:val="0"/>
      <w:divBdr>
        <w:top w:val="none" w:sz="0" w:space="0" w:color="auto"/>
        <w:left w:val="none" w:sz="0" w:space="0" w:color="auto"/>
        <w:bottom w:val="none" w:sz="0" w:space="0" w:color="auto"/>
        <w:right w:val="none" w:sz="0" w:space="0" w:color="auto"/>
      </w:divBdr>
    </w:div>
    <w:div w:id="2063671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91F39C55-0AEA-4626-9857-A35CD18DFF89}"/>
</file>

<file path=customXml/itemProps2.xml><?xml version="1.0" encoding="utf-8"?>
<ds:datastoreItem xmlns:ds="http://schemas.openxmlformats.org/officeDocument/2006/customXml" ds:itemID="{02A0C752-B7B6-46F1-8FA0-9B6E8C77D5E2}"/>
</file>

<file path=customXml/itemProps3.xml><?xml version="1.0" encoding="utf-8"?>
<ds:datastoreItem xmlns:ds="http://schemas.openxmlformats.org/officeDocument/2006/customXml" ds:itemID="{1C9FD424-9790-404B-8FE4-0F66602CB6C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Report_Template.dot</ap:Template>
  <ap:Application>Microsoft Word for the web</ap:Application>
  <ap:DocSecurity>0</ap:DocSecurity>
  <ap:ScaleCrop>false</ap:ScaleCrop>
  <ap:Company>USDA Forest Service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Kori Blankenship</cp:lastModifiedBy>
  <cp:revision>31</cp:revision>
  <cp:lastPrinted>2015-09-11T19:36:00Z</cp:lastPrinted>
  <dcterms:created xsi:type="dcterms:W3CDTF">2022-04-19T21:30:00Z</dcterms:created>
  <dcterms:modified xsi:type="dcterms:W3CDTF">2024-11-11T03:22:03Z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